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5B0E3" w14:textId="3D830517" w:rsidR="005A0752" w:rsidRPr="005A0752" w:rsidRDefault="0024262B" w:rsidP="005A0752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B78">
        <w:rPr>
          <w:rFonts w:ascii="Times New Roman" w:hAnsi="Times New Roman" w:cs="Times New Roman"/>
          <w:sz w:val="28"/>
          <w:szCs w:val="28"/>
        </w:rPr>
        <w:t>ПНАР2025</w:t>
      </w:r>
      <w:r w:rsidR="005A0752">
        <w:rPr>
          <w:rFonts w:ascii="Times New Roman" w:hAnsi="Times New Roman" w:cs="Times New Roman"/>
          <w:sz w:val="28"/>
          <w:szCs w:val="28"/>
        </w:rPr>
        <w:t>(расшифровка видео)</w:t>
      </w:r>
      <w:r w:rsidR="005A0752">
        <w:rPr>
          <w:rFonts w:ascii="Times New Roman" w:hAnsi="Times New Roman" w:cs="Times New Roman"/>
          <w:sz w:val="28"/>
          <w:szCs w:val="28"/>
        </w:rPr>
        <w:br/>
      </w:r>
      <w:hyperlink r:id="rId4" w:history="1">
        <w:r w:rsidR="005A0752" w:rsidRPr="004F538D">
          <w:rPr>
            <w:rStyle w:val="ad"/>
            <w:rFonts w:ascii="Times New Roman" w:hAnsi="Times New Roman" w:cs="Times New Roman"/>
            <w:sz w:val="28"/>
            <w:szCs w:val="28"/>
          </w:rPr>
          <w:t>https://rutube.ru/video/4ab463ca4969e892383908c4733a96b4/</w:t>
        </w:r>
      </w:hyperlink>
    </w:p>
    <w:p w14:paraId="226A1C00" w14:textId="2D062C1F" w:rsidR="00E16BAD" w:rsidRPr="00CE4B78" w:rsidRDefault="00E16BAD" w:rsidP="005A07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0F7677" w14:textId="77777777" w:rsidR="00CE4B78" w:rsidRPr="00CE4B78" w:rsidRDefault="00CE4B78" w:rsidP="00CE4B78">
      <w:pPr>
        <w:rPr>
          <w:rFonts w:ascii="Times New Roman" w:hAnsi="Times New Roman" w:cs="Times New Roman"/>
          <w:sz w:val="28"/>
          <w:szCs w:val="28"/>
        </w:rPr>
      </w:pPr>
      <w:r w:rsidRPr="00CE4B78">
        <w:rPr>
          <w:rFonts w:ascii="Times New Roman" w:hAnsi="Times New Roman" w:cs="Times New Roman"/>
          <w:b/>
          <w:bCs/>
          <w:sz w:val="28"/>
          <w:szCs w:val="28"/>
        </w:rPr>
        <w:t>Во время приемной кампании</w:t>
      </w:r>
      <w:r w:rsidRPr="00CE4B78">
        <w:rPr>
          <w:rFonts w:ascii="Times New Roman" w:hAnsi="Times New Roman" w:cs="Times New Roman"/>
          <w:sz w:val="28"/>
          <w:szCs w:val="28"/>
        </w:rPr>
        <w:t> абитуриенты активно ищут информацию о вузах. Многие из них имеют лишь общее представление о возможных образовательных траекториях и не всегда осознают, насколько могут различаться качество преподавания и условия обучения в разных университетах, даже если они предлагают одинаковые программы. На развитие высшего образования влияют </w:t>
      </w:r>
      <w:r w:rsidRPr="00CE4B78">
        <w:rPr>
          <w:rFonts w:ascii="Times New Roman" w:hAnsi="Times New Roman" w:cs="Times New Roman"/>
          <w:b/>
          <w:bCs/>
          <w:sz w:val="28"/>
          <w:szCs w:val="28"/>
        </w:rPr>
        <w:t>требования рынка труда</w:t>
      </w:r>
      <w:r w:rsidRPr="00CE4B78">
        <w:rPr>
          <w:rFonts w:ascii="Times New Roman" w:hAnsi="Times New Roman" w:cs="Times New Roman"/>
          <w:sz w:val="28"/>
          <w:szCs w:val="28"/>
        </w:rPr>
        <w:t> и </w:t>
      </w:r>
      <w:r w:rsidRPr="00CE4B78">
        <w:rPr>
          <w:rFonts w:ascii="Times New Roman" w:hAnsi="Times New Roman" w:cs="Times New Roman"/>
          <w:b/>
          <w:bCs/>
          <w:sz w:val="28"/>
          <w:szCs w:val="28"/>
        </w:rPr>
        <w:t>региональная стратегия</w:t>
      </w:r>
      <w:r w:rsidRPr="00CE4B78">
        <w:rPr>
          <w:rFonts w:ascii="Times New Roman" w:hAnsi="Times New Roman" w:cs="Times New Roman"/>
          <w:sz w:val="28"/>
          <w:szCs w:val="28"/>
        </w:rPr>
        <w:t>, что задает определенные рамки для вузов страны.</w:t>
      </w:r>
    </w:p>
    <w:p w14:paraId="1040A2F4" w14:textId="77777777" w:rsidR="00CE4B78" w:rsidRPr="00CE4B78" w:rsidRDefault="00CE4B78" w:rsidP="00CE4B78">
      <w:pPr>
        <w:rPr>
          <w:rFonts w:ascii="Times New Roman" w:hAnsi="Times New Roman" w:cs="Times New Roman"/>
          <w:sz w:val="28"/>
          <w:szCs w:val="28"/>
        </w:rPr>
      </w:pPr>
      <w:r w:rsidRPr="00CE4B78">
        <w:rPr>
          <w:rFonts w:ascii="Times New Roman" w:hAnsi="Times New Roman" w:cs="Times New Roman"/>
          <w:b/>
          <w:bCs/>
          <w:sz w:val="28"/>
          <w:szCs w:val="28"/>
        </w:rPr>
        <w:t>Гильдия экспертов в сфере профессионального образования</w:t>
      </w:r>
      <w:r w:rsidRPr="00CE4B78">
        <w:rPr>
          <w:rFonts w:ascii="Times New Roman" w:hAnsi="Times New Roman" w:cs="Times New Roman"/>
          <w:sz w:val="28"/>
          <w:szCs w:val="28"/>
        </w:rPr>
        <w:t> и </w:t>
      </w:r>
      <w:r w:rsidRPr="00CE4B78">
        <w:rPr>
          <w:rFonts w:ascii="Times New Roman" w:hAnsi="Times New Roman" w:cs="Times New Roman"/>
          <w:b/>
          <w:bCs/>
          <w:sz w:val="28"/>
          <w:szCs w:val="28"/>
        </w:rPr>
        <w:t>Национальный фонд поддержки инноваций в сфере образования</w:t>
      </w:r>
      <w:r w:rsidRPr="00CE4B78">
        <w:rPr>
          <w:rFonts w:ascii="Times New Roman" w:hAnsi="Times New Roman" w:cs="Times New Roman"/>
          <w:sz w:val="28"/>
          <w:szCs w:val="28"/>
        </w:rPr>
        <w:t> представили новый </w:t>
      </w:r>
      <w:r w:rsidRPr="00CE4B78">
        <w:rPr>
          <w:rFonts w:ascii="Times New Roman" w:hAnsi="Times New Roman" w:cs="Times New Roman"/>
          <w:b/>
          <w:bCs/>
          <w:sz w:val="28"/>
          <w:szCs w:val="28"/>
        </w:rPr>
        <w:t>Предметный национальный агрегированный рейтинг</w:t>
      </w:r>
      <w:r w:rsidRPr="00CE4B78">
        <w:rPr>
          <w:rFonts w:ascii="Times New Roman" w:hAnsi="Times New Roman" w:cs="Times New Roman"/>
          <w:sz w:val="28"/>
          <w:szCs w:val="28"/>
        </w:rPr>
        <w:t>. Этот инструмент позволяет более точно оценить успехи вузов в конкретных научных и профессиональных областях.</w:t>
      </w:r>
    </w:p>
    <w:p w14:paraId="1AB81786" w14:textId="77777777" w:rsidR="00CE4B78" w:rsidRPr="00CE4B78" w:rsidRDefault="00CE4B78" w:rsidP="00CE4B78">
      <w:pPr>
        <w:rPr>
          <w:rFonts w:ascii="Times New Roman" w:hAnsi="Times New Roman" w:cs="Times New Roman"/>
          <w:sz w:val="28"/>
          <w:szCs w:val="28"/>
        </w:rPr>
      </w:pPr>
      <w:r w:rsidRPr="00CE4B78">
        <w:rPr>
          <w:rFonts w:ascii="Times New Roman" w:hAnsi="Times New Roman" w:cs="Times New Roman"/>
          <w:b/>
          <w:bCs/>
          <w:sz w:val="28"/>
          <w:szCs w:val="28"/>
        </w:rPr>
        <w:t>Рейтинг 2025 года</w:t>
      </w:r>
      <w:r w:rsidRPr="00CE4B78">
        <w:rPr>
          <w:rFonts w:ascii="Times New Roman" w:hAnsi="Times New Roman" w:cs="Times New Roman"/>
          <w:sz w:val="28"/>
          <w:szCs w:val="28"/>
        </w:rPr>
        <w:t> охватывает </w:t>
      </w:r>
      <w:r w:rsidRPr="00CE4B78">
        <w:rPr>
          <w:rFonts w:ascii="Times New Roman" w:hAnsi="Times New Roman" w:cs="Times New Roman"/>
          <w:b/>
          <w:bCs/>
          <w:sz w:val="28"/>
          <w:szCs w:val="28"/>
        </w:rPr>
        <w:t>все российские вузы</w:t>
      </w:r>
      <w:r w:rsidRPr="00CE4B78">
        <w:rPr>
          <w:rFonts w:ascii="Times New Roman" w:hAnsi="Times New Roman" w:cs="Times New Roman"/>
          <w:sz w:val="28"/>
          <w:szCs w:val="28"/>
        </w:rPr>
        <w:t>, анализируя их по </w:t>
      </w:r>
      <w:r w:rsidRPr="00CE4B78">
        <w:rPr>
          <w:rFonts w:ascii="Times New Roman" w:hAnsi="Times New Roman" w:cs="Times New Roman"/>
          <w:b/>
          <w:bCs/>
          <w:sz w:val="28"/>
          <w:szCs w:val="28"/>
        </w:rPr>
        <w:t>укрупненным группам специальностей и направлений</w:t>
      </w:r>
      <w:r w:rsidRPr="00CE4B78">
        <w:rPr>
          <w:rFonts w:ascii="Times New Roman" w:hAnsi="Times New Roman" w:cs="Times New Roman"/>
          <w:sz w:val="28"/>
          <w:szCs w:val="28"/>
        </w:rPr>
        <w:t>, что дает возможность объективно сравнить разнообразие образовательных программ. По сути, это </w:t>
      </w:r>
      <w:r w:rsidRPr="00CE4B78">
        <w:rPr>
          <w:rFonts w:ascii="Times New Roman" w:hAnsi="Times New Roman" w:cs="Times New Roman"/>
          <w:b/>
          <w:bCs/>
          <w:sz w:val="28"/>
          <w:szCs w:val="28"/>
        </w:rPr>
        <w:t>55 отдельных рейтингов</w:t>
      </w:r>
      <w:r w:rsidRPr="00CE4B78">
        <w:rPr>
          <w:rFonts w:ascii="Times New Roman" w:hAnsi="Times New Roman" w:cs="Times New Roman"/>
          <w:sz w:val="28"/>
          <w:szCs w:val="28"/>
        </w:rPr>
        <w:t> по разным направлениям, охватывающих весь спектр высшего образования в России.</w:t>
      </w:r>
    </w:p>
    <w:p w14:paraId="236B41F4" w14:textId="77777777" w:rsidR="00CE4B78" w:rsidRPr="00CE4B78" w:rsidRDefault="00CE4B78" w:rsidP="00CE4B78">
      <w:pPr>
        <w:pStyle w:val="pStyle"/>
        <w:rPr>
          <w:rFonts w:ascii="Times New Roman" w:hAnsi="Times New Roman" w:cs="Times New Roman"/>
          <w:sz w:val="28"/>
          <w:szCs w:val="28"/>
        </w:rPr>
      </w:pPr>
      <w:r w:rsidRPr="00CE4B78">
        <w:rPr>
          <w:rStyle w:val="fStyle"/>
          <w:rFonts w:eastAsiaTheme="majorEastAsia"/>
        </w:rPr>
        <w:t>Рейтинг будет интересен прежде всего для руководства вузов, для ректоров, проректоров, администрации вузов, деканам, заведующим кафедр, но и, конечно, руководителям образовательных программ. Интересен он тем, что в этом агрегированном рейтинге собраны все значимые процедуры оценки, и мы можем сегодня констатировать тот факт, что в России сложился независимый институт оценки качества образования.</w:t>
      </w:r>
    </w:p>
    <w:p w14:paraId="64CDF20C" w14:textId="77777777" w:rsidR="00CE4B78" w:rsidRPr="00CE4B78" w:rsidRDefault="00CE4B78" w:rsidP="00CE4B78">
      <w:pPr>
        <w:rPr>
          <w:rFonts w:ascii="Times New Roman" w:hAnsi="Times New Roman" w:cs="Times New Roman"/>
          <w:sz w:val="28"/>
          <w:szCs w:val="28"/>
        </w:rPr>
      </w:pPr>
    </w:p>
    <w:p w14:paraId="4BCBB058" w14:textId="77777777" w:rsidR="00CE4B78" w:rsidRPr="00CE4B78" w:rsidRDefault="00CE4B78" w:rsidP="00CE4B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4B78">
        <w:rPr>
          <w:rFonts w:ascii="Times New Roman" w:hAnsi="Times New Roman" w:cs="Times New Roman"/>
          <w:sz w:val="28"/>
          <w:szCs w:val="28"/>
        </w:rPr>
        <w:t xml:space="preserve">При составлении агрегированного рейтинга учитывались национальные предметные рейтинги, результаты вступительных испытаний, базы данных </w:t>
      </w:r>
      <w:proofErr w:type="spellStart"/>
      <w:r w:rsidRPr="00CE4B78">
        <w:rPr>
          <w:rFonts w:ascii="Times New Roman" w:hAnsi="Times New Roman" w:cs="Times New Roman"/>
          <w:sz w:val="28"/>
          <w:szCs w:val="28"/>
        </w:rPr>
        <w:t>библиометрических</w:t>
      </w:r>
      <w:proofErr w:type="spellEnd"/>
      <w:r w:rsidRPr="00CE4B78">
        <w:rPr>
          <w:rFonts w:ascii="Times New Roman" w:hAnsi="Times New Roman" w:cs="Times New Roman"/>
          <w:sz w:val="28"/>
          <w:szCs w:val="28"/>
        </w:rPr>
        <w:t xml:space="preserve"> ресурсов, а также результаты признания образовательных программ среди научно-профессионального сообщества и работодателей. </w:t>
      </w:r>
    </w:p>
    <w:p w14:paraId="6038EEB7" w14:textId="77777777" w:rsidR="00CE4B78" w:rsidRPr="00CE4B78" w:rsidRDefault="00CE4B78" w:rsidP="00CE4B78">
      <w:pPr>
        <w:pStyle w:val="pStyle"/>
        <w:rPr>
          <w:rFonts w:ascii="Times New Roman" w:hAnsi="Times New Roman" w:cs="Times New Roman"/>
          <w:sz w:val="28"/>
          <w:szCs w:val="28"/>
        </w:rPr>
      </w:pPr>
      <w:r w:rsidRPr="00CE4B78">
        <w:rPr>
          <w:rStyle w:val="fStyle"/>
          <w:rFonts w:eastAsiaTheme="majorEastAsia"/>
        </w:rPr>
        <w:t xml:space="preserve">Тем самым мы получаем объемную картину деятельности вуза или предметной области в вузе и получаем многовекторную оценку достижений вуза или отдельной предметной области. Все рейтинги учитываются на равных условиях. Мы не присваиваем веса и коэффициенты и таким образом учитываем абсолютно все значимые рейтинги, которые действуют </w:t>
      </w:r>
      <w:r w:rsidRPr="00CE4B78">
        <w:rPr>
          <w:rStyle w:val="fStyle"/>
          <w:rFonts w:eastAsiaTheme="majorEastAsia"/>
        </w:rPr>
        <w:lastRenderedPageBreak/>
        <w:t>уже не менее 3-х лет, используют не менее 100 объектов для своей оценки и стабильно выкладывают информацию в публичный доступ. В данном рейтинге на сегодня представлены все вузы Российской Федерации и все предметные области.</w:t>
      </w:r>
    </w:p>
    <w:p w14:paraId="032ADF04" w14:textId="77777777" w:rsidR="00CE4B78" w:rsidRPr="00CE4B78" w:rsidRDefault="00CE4B78" w:rsidP="00CE4B78">
      <w:pPr>
        <w:pStyle w:val="pStyle"/>
        <w:rPr>
          <w:rFonts w:ascii="Times New Roman" w:hAnsi="Times New Roman" w:cs="Times New Roman"/>
          <w:sz w:val="28"/>
          <w:szCs w:val="28"/>
        </w:rPr>
      </w:pPr>
      <w:r w:rsidRPr="00CE4B78">
        <w:rPr>
          <w:rStyle w:val="fStyle"/>
          <w:rFonts w:eastAsiaTheme="majorEastAsia"/>
        </w:rPr>
        <w:t>Надо отметить, что предметный агрегированный рейтинг — это не просто рейтинг или таблица ВУЗов по предметным областям, это по-настоящему объемная база данных, и вы можете самостоятельно построить любой локальный рейтинг по разным критериям, что, конечно же, очень интересно и очень важно для дальнейшего развития ВУЗа. Таким образом, в предметном агрегированном рейтинге представлено на сегодня 708 ВУЗов.</w:t>
      </w:r>
    </w:p>
    <w:p w14:paraId="1EBA4B96" w14:textId="77777777" w:rsidR="00CE4B78" w:rsidRPr="00CE4B78" w:rsidRDefault="00CE4B78" w:rsidP="00CE4B78">
      <w:pPr>
        <w:pStyle w:val="pStyle"/>
        <w:rPr>
          <w:rStyle w:val="fStyle"/>
          <w:rFonts w:eastAsiaTheme="majorEastAsia"/>
        </w:rPr>
      </w:pPr>
      <w:r w:rsidRPr="00CE4B78">
        <w:rPr>
          <w:rStyle w:val="fStyle"/>
          <w:rFonts w:eastAsiaTheme="majorEastAsia"/>
        </w:rPr>
        <w:t xml:space="preserve">Это все те ВУЗы, которые представлены в мониторинге эффективности Министерства образования и науки. 55 укрупненных групп направлений и специальностей подготовки и более 25 тысяч направлений подготовки, реализуемых в ВУЗе. Отметим, что это уже пятый выпуск предметного агрегированного рейтинга. </w:t>
      </w:r>
    </w:p>
    <w:p w14:paraId="6BF276A2" w14:textId="77777777" w:rsidR="00CE4B78" w:rsidRPr="00CE4B78" w:rsidRDefault="00CE4B78" w:rsidP="00CE4B78">
      <w:pPr>
        <w:pStyle w:val="pStyle"/>
        <w:rPr>
          <w:rFonts w:ascii="Times New Roman" w:hAnsi="Times New Roman" w:cs="Times New Roman"/>
          <w:sz w:val="28"/>
          <w:szCs w:val="28"/>
        </w:rPr>
      </w:pPr>
      <w:r w:rsidRPr="00CE4B78">
        <w:rPr>
          <w:rStyle w:val="fStyle"/>
          <w:rFonts w:eastAsiaTheme="majorEastAsia"/>
        </w:rPr>
        <w:t xml:space="preserve">Для предметного агрегированного рейтинга используется 8 значимых предметных процедур. Это те процедуры оценки, которые стабильно работают не менее трех лет и публично представляют свои результаты в открытом доступе. Таким образом, здесь в предметном рейтинге представлены такие, как предметный рейтинг РАЭКС, рейтинг по индусу Хирша, рейтинг </w:t>
      </w:r>
      <w:proofErr w:type="spellStart"/>
      <w:r w:rsidRPr="00CE4B78">
        <w:rPr>
          <w:rStyle w:val="fStyle"/>
          <w:rFonts w:eastAsiaTheme="majorEastAsia"/>
        </w:rPr>
        <w:t>Суперджоб</w:t>
      </w:r>
      <w:proofErr w:type="spellEnd"/>
      <w:r w:rsidRPr="00CE4B78">
        <w:rPr>
          <w:rStyle w:val="fStyle"/>
          <w:rFonts w:eastAsiaTheme="majorEastAsia"/>
        </w:rPr>
        <w:t xml:space="preserve"> по востребованности выпускников, рейтинг </w:t>
      </w:r>
      <w:proofErr w:type="spellStart"/>
      <w:r w:rsidRPr="00CE4B78">
        <w:rPr>
          <w:rStyle w:val="fStyle"/>
          <w:rFonts w:eastAsiaTheme="majorEastAsia"/>
        </w:rPr>
        <w:t>Юниверэксперт</w:t>
      </w:r>
      <w:proofErr w:type="spellEnd"/>
      <w:r w:rsidRPr="00CE4B78">
        <w:rPr>
          <w:rStyle w:val="fStyle"/>
          <w:rFonts w:eastAsiaTheme="majorEastAsia"/>
        </w:rPr>
        <w:t>, рейтинг Первая миссия, предметный глобальный рейтинг, рейтинг оценка качества обучения, рейтинг по результатам профессионально-общественной аккредитации. Как вы можете уже заметить, что данные рейтинги используют различное число субъектов оценивания, и, конечно же, разные методики оценки и разные методики подсчета результатов по этим данным.</w:t>
      </w:r>
    </w:p>
    <w:p w14:paraId="4FBE1E16" w14:textId="01507B97" w:rsidR="00CE4B78" w:rsidRPr="00CE4B78" w:rsidRDefault="00CE4B78" w:rsidP="00CE4B78">
      <w:pPr>
        <w:pStyle w:val="pStyle"/>
        <w:rPr>
          <w:rFonts w:ascii="Times New Roman" w:hAnsi="Times New Roman" w:cs="Times New Roman"/>
          <w:sz w:val="28"/>
          <w:szCs w:val="28"/>
        </w:rPr>
      </w:pPr>
      <w:r w:rsidRPr="00CE4B78">
        <w:rPr>
          <w:rStyle w:val="fStyle"/>
          <w:rFonts w:eastAsiaTheme="majorEastAsia"/>
        </w:rPr>
        <w:t xml:space="preserve">Мы используем универсальную шкалу метода анализа ЛИГ, когда вся выборка делится на 4 квартиля, и мы присваиваем оценки: </w:t>
      </w:r>
      <w:r w:rsidR="005A0752">
        <w:rPr>
          <w:rStyle w:val="fStyle"/>
          <w:rFonts w:eastAsiaTheme="majorEastAsia"/>
          <w:b/>
          <w:bCs/>
          <w:lang w:val="en-US"/>
        </w:rPr>
        <w:t>A</w:t>
      </w:r>
      <w:r w:rsidR="005A0752" w:rsidRPr="005A0752">
        <w:rPr>
          <w:rStyle w:val="fStyle"/>
          <w:rFonts w:eastAsiaTheme="majorEastAsia"/>
          <w:b/>
          <w:bCs/>
        </w:rPr>
        <w:t xml:space="preserve">, </w:t>
      </w:r>
      <w:r w:rsidR="005A0752">
        <w:rPr>
          <w:rStyle w:val="fStyle"/>
          <w:rFonts w:eastAsiaTheme="majorEastAsia"/>
          <w:b/>
          <w:bCs/>
          <w:lang w:val="en-US"/>
        </w:rPr>
        <w:t>B</w:t>
      </w:r>
      <w:r w:rsidR="005A0752" w:rsidRPr="005A0752">
        <w:rPr>
          <w:rStyle w:val="fStyle"/>
          <w:rFonts w:eastAsiaTheme="majorEastAsia"/>
          <w:b/>
          <w:bCs/>
        </w:rPr>
        <w:t xml:space="preserve">, </w:t>
      </w:r>
      <w:r w:rsidR="005A0752">
        <w:rPr>
          <w:rStyle w:val="fStyle"/>
          <w:rFonts w:eastAsiaTheme="majorEastAsia"/>
          <w:b/>
          <w:bCs/>
          <w:lang w:val="en-US"/>
        </w:rPr>
        <w:t>C</w:t>
      </w:r>
      <w:r w:rsidR="005A0752" w:rsidRPr="005A0752">
        <w:rPr>
          <w:rStyle w:val="fStyle"/>
          <w:rFonts w:eastAsiaTheme="majorEastAsia"/>
          <w:b/>
          <w:bCs/>
        </w:rPr>
        <w:t xml:space="preserve">, </w:t>
      </w:r>
      <w:r w:rsidR="005A0752">
        <w:rPr>
          <w:rStyle w:val="fStyle"/>
          <w:rFonts w:eastAsiaTheme="majorEastAsia"/>
          <w:b/>
          <w:bCs/>
          <w:lang w:val="en-US"/>
        </w:rPr>
        <w:t>D</w:t>
      </w:r>
      <w:r w:rsidR="005A0752" w:rsidRPr="005A0752">
        <w:rPr>
          <w:rStyle w:val="fStyle"/>
          <w:rFonts w:eastAsiaTheme="majorEastAsia"/>
          <w:b/>
          <w:bCs/>
        </w:rPr>
        <w:t xml:space="preserve">, </w:t>
      </w:r>
      <w:r w:rsidR="005A0752">
        <w:rPr>
          <w:rStyle w:val="fStyle"/>
          <w:rFonts w:eastAsiaTheme="majorEastAsia"/>
          <w:b/>
          <w:bCs/>
          <w:lang w:val="en-US"/>
        </w:rPr>
        <w:t>E</w:t>
      </w:r>
      <w:r w:rsidRPr="00CE4B78">
        <w:rPr>
          <w:rStyle w:val="fStyle"/>
          <w:rFonts w:eastAsiaTheme="majorEastAsia"/>
        </w:rPr>
        <w:t>. Таким образом, каждая Укрупненная группа специальностей и направлений подготовки получает свой отдельный вектор оценки для каждого отдельного ВУЗа.</w:t>
      </w:r>
    </w:p>
    <w:p w14:paraId="4B9507EF" w14:textId="77777777" w:rsidR="00CE4B78" w:rsidRPr="00CE4B78" w:rsidRDefault="00CE4B78" w:rsidP="00CE4B78">
      <w:pPr>
        <w:pStyle w:val="pStyle"/>
        <w:rPr>
          <w:rFonts w:ascii="Times New Roman" w:hAnsi="Times New Roman" w:cs="Times New Roman"/>
          <w:sz w:val="28"/>
          <w:szCs w:val="28"/>
        </w:rPr>
      </w:pPr>
      <w:r w:rsidRPr="00CE4B78">
        <w:rPr>
          <w:rStyle w:val="fStyle"/>
          <w:rFonts w:eastAsiaTheme="majorEastAsia"/>
        </w:rPr>
        <w:t xml:space="preserve">Рассчитывается индекс борда, и таким образом мы получаем итоговый рейтинг по укрупненной группе направлений подготовки для каждого отдельного ВУЗа. Здесь вы можете посмотреть пример такого построения </w:t>
      </w:r>
      <w:r w:rsidRPr="00CE4B78">
        <w:rPr>
          <w:rStyle w:val="fStyle"/>
          <w:rFonts w:eastAsiaTheme="majorEastAsia"/>
        </w:rPr>
        <w:lastRenderedPageBreak/>
        <w:t>рейтинга. Например, для некоего государственно-аграрного университета по предметной области сельское, лесное и рыбное хозяйство.</w:t>
      </w:r>
    </w:p>
    <w:p w14:paraId="2F5E42C7" w14:textId="77777777" w:rsidR="00CE4B78" w:rsidRPr="00CE4B78" w:rsidRDefault="00CE4B78" w:rsidP="00CE4B78">
      <w:pPr>
        <w:pStyle w:val="pStyle"/>
        <w:rPr>
          <w:rStyle w:val="fStyle"/>
          <w:rFonts w:eastAsiaTheme="majorEastAsia"/>
        </w:rPr>
      </w:pPr>
      <w:r w:rsidRPr="00CE4B78">
        <w:rPr>
          <w:rStyle w:val="fStyle"/>
          <w:rFonts w:eastAsiaTheme="majorEastAsia"/>
        </w:rPr>
        <w:t xml:space="preserve">Вектор состоит из восьми оценок, но, как и в спорте, выбираются пять лучших оценок из представленных восьми. Таким образом, данный конкретный тестовый университет по данной конкретной предметной области попадает в первую лигу. </w:t>
      </w:r>
    </w:p>
    <w:p w14:paraId="4E3495CC" w14:textId="77777777" w:rsidR="00CE4B78" w:rsidRPr="00CE4B78" w:rsidRDefault="00CE4B78" w:rsidP="00CE4B78">
      <w:pPr>
        <w:pStyle w:val="pStyle"/>
        <w:rPr>
          <w:rStyle w:val="fStyle"/>
          <w:rFonts w:eastAsiaTheme="majorEastAsia"/>
        </w:rPr>
      </w:pPr>
    </w:p>
    <w:p w14:paraId="52639437" w14:textId="77777777" w:rsidR="00CE4B78" w:rsidRPr="00CE4B78" w:rsidRDefault="00CE4B78" w:rsidP="00CE4B78">
      <w:pPr>
        <w:pStyle w:val="pStyle"/>
        <w:rPr>
          <w:rFonts w:ascii="Times New Roman" w:hAnsi="Times New Roman" w:cs="Times New Roman"/>
          <w:sz w:val="28"/>
          <w:szCs w:val="28"/>
        </w:rPr>
      </w:pPr>
      <w:r w:rsidRPr="00CE4B78">
        <w:rPr>
          <w:rStyle w:val="fStyle"/>
          <w:rFonts w:eastAsiaTheme="majorEastAsia"/>
        </w:rPr>
        <w:t>Для вузов культуры и для вузов спорта очень сложно представить результаты научной деятельности, поэтому для них используется только пять значимых рейтингов и берется три лучших оценки из пяти.</w:t>
      </w:r>
    </w:p>
    <w:p w14:paraId="5139EB67" w14:textId="77777777" w:rsidR="00CE4B78" w:rsidRPr="00CE4B78" w:rsidRDefault="00CE4B78" w:rsidP="00CE4B78">
      <w:pPr>
        <w:pStyle w:val="pStyle"/>
        <w:rPr>
          <w:rFonts w:ascii="Times New Roman" w:hAnsi="Times New Roman" w:cs="Times New Roman"/>
          <w:sz w:val="28"/>
          <w:szCs w:val="28"/>
        </w:rPr>
      </w:pPr>
    </w:p>
    <w:p w14:paraId="3608BE10" w14:textId="77777777" w:rsidR="00CE4B78" w:rsidRPr="00CE4B78" w:rsidRDefault="00CE4B78" w:rsidP="00CE4B78">
      <w:pPr>
        <w:pStyle w:val="pStyle"/>
        <w:rPr>
          <w:rFonts w:ascii="Times New Roman" w:hAnsi="Times New Roman" w:cs="Times New Roman"/>
          <w:sz w:val="28"/>
          <w:szCs w:val="28"/>
        </w:rPr>
      </w:pPr>
      <w:r w:rsidRPr="00CE4B78">
        <w:rPr>
          <w:rStyle w:val="fStyle"/>
          <w:rFonts w:eastAsiaTheme="majorEastAsia"/>
        </w:rPr>
        <w:t xml:space="preserve">Таким образом, мы представляем сегодня не один предметный агрегированный рейтинг, а 55 рейтингов по отдельным предметным областям. Это предметные области, которые вошли в Первую лигу, Вторую лигу, Третью лигу и четвертую лигу. Причем в первой лиге мы особо выделяем премьер-лигу. Вы можете посмотреть, используя портал </w:t>
      </w:r>
      <w:proofErr w:type="spellStart"/>
      <w:r w:rsidRPr="00CE4B78">
        <w:rPr>
          <w:rStyle w:val="fStyle"/>
          <w:rFonts w:eastAsiaTheme="majorEastAsia"/>
        </w:rPr>
        <w:t>best-edu</w:t>
      </w:r>
      <w:proofErr w:type="spellEnd"/>
      <w:r w:rsidRPr="00CE4B78">
        <w:rPr>
          <w:rStyle w:val="fStyle"/>
          <w:rFonts w:eastAsiaTheme="majorEastAsia"/>
        </w:rPr>
        <w:t>.</w:t>
      </w:r>
      <w:proofErr w:type="spellStart"/>
      <w:r w:rsidRPr="00CE4B78">
        <w:rPr>
          <w:rStyle w:val="fStyle"/>
          <w:rFonts w:eastAsiaTheme="majorEastAsia"/>
          <w:lang w:val="en-US"/>
        </w:rPr>
        <w:t>ru</w:t>
      </w:r>
      <w:proofErr w:type="spellEnd"/>
      <w:r w:rsidRPr="00CE4B78">
        <w:rPr>
          <w:rStyle w:val="fStyle"/>
          <w:rFonts w:eastAsiaTheme="majorEastAsia"/>
        </w:rPr>
        <w:t>, по каждому отдельному вузу и по каждой отдельной предметной области достижения.</w:t>
      </w:r>
    </w:p>
    <w:p w14:paraId="23D23AB9" w14:textId="77777777" w:rsidR="0024262B" w:rsidRPr="00CE4B78" w:rsidRDefault="0024262B">
      <w:pPr>
        <w:rPr>
          <w:rFonts w:ascii="Times New Roman" w:hAnsi="Times New Roman" w:cs="Times New Roman"/>
          <w:sz w:val="28"/>
          <w:szCs w:val="28"/>
        </w:rPr>
      </w:pPr>
    </w:p>
    <w:p w14:paraId="14EDA3AB" w14:textId="42637789" w:rsidR="00CE4B78" w:rsidRDefault="00CE4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CEDAD2A" w14:textId="3F69A0C4" w:rsidR="0024262B" w:rsidRPr="00CE4B78" w:rsidRDefault="00F3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159F7A64" w14:textId="6301D772" w:rsidR="0024262B" w:rsidRPr="00CE4B78" w:rsidRDefault="00935C04" w:rsidP="0024262B">
      <w:pPr>
        <w:pStyle w:val="pStyle"/>
        <w:rPr>
          <w:rFonts w:ascii="Times New Roman" w:hAnsi="Times New Roman" w:cs="Times New Roman"/>
          <w:sz w:val="28"/>
          <w:szCs w:val="28"/>
        </w:rPr>
      </w:pPr>
      <w:r w:rsidRPr="00CE4B78">
        <w:rPr>
          <w:rStyle w:val="fStyle"/>
          <w:rFonts w:eastAsiaTheme="majorEastAsia"/>
        </w:rPr>
        <w:t>В качестве примера</w:t>
      </w:r>
      <w:r w:rsidR="0024262B" w:rsidRPr="00CE4B78">
        <w:rPr>
          <w:rStyle w:val="fStyle"/>
          <w:rFonts w:eastAsiaTheme="majorEastAsia"/>
        </w:rPr>
        <w:t> мож</w:t>
      </w:r>
      <w:r w:rsidRPr="00CE4B78">
        <w:rPr>
          <w:rStyle w:val="fStyle"/>
          <w:rFonts w:eastAsiaTheme="majorEastAsia"/>
        </w:rPr>
        <w:t>но</w:t>
      </w:r>
      <w:r w:rsidR="0024262B" w:rsidRPr="00CE4B78">
        <w:rPr>
          <w:rStyle w:val="fStyle"/>
          <w:rFonts w:eastAsiaTheme="majorEastAsia"/>
        </w:rPr>
        <w:t xml:space="preserve"> посмотреть </w:t>
      </w:r>
      <w:r w:rsidR="002B2BD6" w:rsidRPr="00CE4B78">
        <w:rPr>
          <w:rStyle w:val="fStyle"/>
          <w:rFonts w:eastAsiaTheme="majorEastAsia"/>
        </w:rPr>
        <w:t>рейтинг лист</w:t>
      </w:r>
      <w:r w:rsidR="0024262B" w:rsidRPr="00CE4B78">
        <w:rPr>
          <w:rStyle w:val="fStyle"/>
          <w:rFonts w:eastAsiaTheme="majorEastAsia"/>
        </w:rPr>
        <w:t>, Алтайско</w:t>
      </w:r>
      <w:r w:rsidR="002B2BD6" w:rsidRPr="00CE4B78">
        <w:rPr>
          <w:rStyle w:val="fStyle"/>
          <w:rFonts w:eastAsiaTheme="majorEastAsia"/>
        </w:rPr>
        <w:t xml:space="preserve">го </w:t>
      </w:r>
      <w:r w:rsidR="0024262B" w:rsidRPr="00CE4B78">
        <w:rPr>
          <w:rStyle w:val="fStyle"/>
          <w:rFonts w:eastAsiaTheme="majorEastAsia"/>
        </w:rPr>
        <w:t>государственно</w:t>
      </w:r>
      <w:r w:rsidR="002B2BD6" w:rsidRPr="00CE4B78">
        <w:rPr>
          <w:rStyle w:val="fStyle"/>
          <w:rFonts w:eastAsiaTheme="majorEastAsia"/>
        </w:rPr>
        <w:t>го</w:t>
      </w:r>
      <w:r w:rsidR="0024262B" w:rsidRPr="00CE4B78">
        <w:rPr>
          <w:rStyle w:val="fStyle"/>
          <w:rFonts w:eastAsiaTheme="majorEastAsia"/>
        </w:rPr>
        <w:t xml:space="preserve"> Аграрного университет</w:t>
      </w:r>
      <w:r w:rsidR="002B2BD6" w:rsidRPr="00CE4B78">
        <w:rPr>
          <w:rStyle w:val="fStyle"/>
          <w:rFonts w:eastAsiaTheme="majorEastAsia"/>
        </w:rPr>
        <w:t>а.</w:t>
      </w:r>
      <w:r w:rsidR="0024262B" w:rsidRPr="00CE4B78">
        <w:rPr>
          <w:rStyle w:val="fStyle"/>
          <w:rFonts w:eastAsiaTheme="majorEastAsia"/>
        </w:rPr>
        <w:t xml:space="preserve"> </w:t>
      </w:r>
      <w:r w:rsidR="002B2BD6" w:rsidRPr="00CE4B78">
        <w:rPr>
          <w:rStyle w:val="fStyle"/>
          <w:rFonts w:eastAsiaTheme="majorEastAsia"/>
        </w:rPr>
        <w:t>В</w:t>
      </w:r>
      <w:r w:rsidR="0024262B" w:rsidRPr="00CE4B78">
        <w:rPr>
          <w:rStyle w:val="fStyle"/>
          <w:rFonts w:eastAsiaTheme="majorEastAsia"/>
        </w:rPr>
        <w:t>се реализуемые укрупненные группы направлений и специальностей, и какую лигу они в этом году получили.</w:t>
      </w:r>
    </w:p>
    <w:p w14:paraId="22271211" w14:textId="6C40842E" w:rsidR="0024262B" w:rsidRPr="00CE4B78" w:rsidRDefault="0059352C" w:rsidP="0024262B">
      <w:pPr>
        <w:pStyle w:val="pStyle"/>
        <w:rPr>
          <w:rFonts w:ascii="Times New Roman" w:hAnsi="Times New Roman" w:cs="Times New Roman"/>
          <w:sz w:val="28"/>
          <w:szCs w:val="28"/>
        </w:rPr>
      </w:pPr>
      <w:r w:rsidRPr="00CE4B78">
        <w:rPr>
          <w:rStyle w:val="fStyle"/>
          <w:rFonts w:eastAsiaTheme="majorEastAsia"/>
        </w:rPr>
        <w:t>Сервисы портала позволяют</w:t>
      </w:r>
      <w:r w:rsidR="0024262B" w:rsidRPr="00CE4B78">
        <w:rPr>
          <w:rStyle w:val="fStyle"/>
          <w:rFonts w:eastAsiaTheme="majorEastAsia"/>
        </w:rPr>
        <w:t xml:space="preserve"> посмотреть</w:t>
      </w:r>
      <w:r w:rsidRPr="00CE4B78">
        <w:rPr>
          <w:rStyle w:val="fStyle"/>
          <w:rFonts w:eastAsiaTheme="majorEastAsia"/>
        </w:rPr>
        <w:t xml:space="preserve"> информацию</w:t>
      </w:r>
      <w:r w:rsidR="0024262B" w:rsidRPr="00CE4B78">
        <w:rPr>
          <w:rStyle w:val="fStyle"/>
          <w:rFonts w:eastAsiaTheme="majorEastAsia"/>
        </w:rPr>
        <w:t xml:space="preserve"> не только по университету, вы можете сделать, выборку по предметным областям, то есть по укрупненным группам направлений подготовки. </w:t>
      </w:r>
      <w:r w:rsidRPr="00CE4B78">
        <w:rPr>
          <w:rStyle w:val="fStyle"/>
          <w:rFonts w:eastAsiaTheme="majorEastAsia"/>
        </w:rPr>
        <w:t>М</w:t>
      </w:r>
      <w:r w:rsidR="0024262B" w:rsidRPr="00CE4B78">
        <w:rPr>
          <w:rStyle w:val="fStyle"/>
          <w:rFonts w:eastAsiaTheme="majorEastAsia"/>
        </w:rPr>
        <w:t>ож</w:t>
      </w:r>
      <w:r w:rsidRPr="00CE4B78">
        <w:rPr>
          <w:rStyle w:val="fStyle"/>
          <w:rFonts w:eastAsiaTheme="majorEastAsia"/>
        </w:rPr>
        <w:t>но</w:t>
      </w:r>
      <w:r w:rsidR="0024262B" w:rsidRPr="00CE4B78">
        <w:rPr>
          <w:rStyle w:val="fStyle"/>
          <w:rFonts w:eastAsiaTheme="majorEastAsia"/>
        </w:rPr>
        <w:t xml:space="preserve"> сделать выборку по региону, как по ВУЗам, так и в разрезе каждой предметной отдельной области, выборку по годам</w:t>
      </w:r>
      <w:r w:rsidRPr="00CE4B78">
        <w:rPr>
          <w:rStyle w:val="fStyle"/>
          <w:rFonts w:eastAsiaTheme="majorEastAsia"/>
        </w:rPr>
        <w:t xml:space="preserve"> за последние пять лет</w:t>
      </w:r>
      <w:r w:rsidR="0024262B" w:rsidRPr="00CE4B78">
        <w:rPr>
          <w:rStyle w:val="fStyle"/>
          <w:rFonts w:eastAsiaTheme="majorEastAsia"/>
        </w:rPr>
        <w:t>.</w:t>
      </w:r>
    </w:p>
    <w:p w14:paraId="0CC6FFE6" w14:textId="09FEEA25" w:rsidR="0059352C" w:rsidRPr="00CE4B78" w:rsidRDefault="0059352C" w:rsidP="0024262B">
      <w:pPr>
        <w:pStyle w:val="pStyle"/>
        <w:rPr>
          <w:rStyle w:val="fStyle"/>
          <w:rFonts w:eastAsiaTheme="majorEastAsia"/>
        </w:rPr>
      </w:pPr>
      <w:r w:rsidRPr="00CE4B78">
        <w:rPr>
          <w:rStyle w:val="fStyle"/>
          <w:rFonts w:eastAsiaTheme="majorEastAsia"/>
        </w:rPr>
        <w:t>К</w:t>
      </w:r>
      <w:r w:rsidR="0024262B" w:rsidRPr="00CE4B78">
        <w:rPr>
          <w:rStyle w:val="fStyle"/>
          <w:rFonts w:eastAsiaTheme="majorEastAsia"/>
        </w:rPr>
        <w:t>роме того, можно сделать выборку по ведомству, например, Министерство здравоохранения, Министерство культуры и посмотреть все ведомственные вузы, какие предметные области реализуются и какие лиги в этом году</w:t>
      </w:r>
      <w:r w:rsidR="00401910" w:rsidRPr="00CE4B78">
        <w:rPr>
          <w:rStyle w:val="fStyle"/>
          <w:rFonts w:eastAsiaTheme="majorEastAsia"/>
        </w:rPr>
        <w:t xml:space="preserve"> им присвоены</w:t>
      </w:r>
      <w:r w:rsidR="0024262B" w:rsidRPr="00CE4B78">
        <w:rPr>
          <w:rStyle w:val="fStyle"/>
          <w:rFonts w:eastAsiaTheme="majorEastAsia"/>
        </w:rPr>
        <w:t xml:space="preserve"> в предметном национальном агрегированном рейтинге. </w:t>
      </w:r>
    </w:p>
    <w:p w14:paraId="33980CC9" w14:textId="6C98A184" w:rsidR="0059352C" w:rsidRPr="00CE4B78" w:rsidRDefault="0059352C" w:rsidP="0024262B">
      <w:pPr>
        <w:pStyle w:val="pStyle"/>
        <w:rPr>
          <w:rStyle w:val="fStyle"/>
          <w:rFonts w:eastAsiaTheme="majorEastAsia"/>
        </w:rPr>
      </w:pPr>
      <w:r w:rsidRPr="00CE4B78">
        <w:rPr>
          <w:rStyle w:val="fStyle"/>
          <w:rFonts w:eastAsiaTheme="majorEastAsia"/>
        </w:rPr>
        <w:t>Хотим обратить внимание, что</w:t>
      </w:r>
      <w:r w:rsidR="0024262B" w:rsidRPr="00CE4B78">
        <w:rPr>
          <w:rStyle w:val="fStyle"/>
          <w:rFonts w:eastAsiaTheme="majorEastAsia"/>
        </w:rPr>
        <w:t xml:space="preserve"> предметный национальный агрегированный рейтинг — это не просто рейтинг. Это объемная база данных, которая позволяет делать любые выборки, но </w:t>
      </w:r>
      <w:r w:rsidR="00401910" w:rsidRPr="00CE4B78">
        <w:rPr>
          <w:rStyle w:val="fStyle"/>
          <w:rFonts w:eastAsiaTheme="majorEastAsia"/>
        </w:rPr>
        <w:t>и, кроме того,</w:t>
      </w:r>
      <w:r w:rsidR="0024262B" w:rsidRPr="00CE4B78">
        <w:rPr>
          <w:rStyle w:val="fStyle"/>
          <w:rFonts w:eastAsiaTheme="majorEastAsia"/>
        </w:rPr>
        <w:t xml:space="preserve"> провести еще интереснейшую аналитическую работу. </w:t>
      </w:r>
    </w:p>
    <w:p w14:paraId="4B2BCFE4" w14:textId="6E4EC5CE" w:rsidR="0024262B" w:rsidRPr="00CE4B78" w:rsidRDefault="00401910" w:rsidP="0024262B">
      <w:pPr>
        <w:pStyle w:val="pStyle"/>
        <w:rPr>
          <w:rFonts w:ascii="Times New Roman" w:hAnsi="Times New Roman" w:cs="Times New Roman"/>
          <w:sz w:val="28"/>
          <w:szCs w:val="28"/>
        </w:rPr>
      </w:pPr>
      <w:r w:rsidRPr="00CE4B78">
        <w:rPr>
          <w:rStyle w:val="fStyle"/>
          <w:rFonts w:eastAsiaTheme="majorEastAsia"/>
        </w:rPr>
        <w:t>Например,</w:t>
      </w:r>
      <w:r w:rsidR="0059352C" w:rsidRPr="00CE4B78">
        <w:rPr>
          <w:rStyle w:val="fStyle"/>
          <w:rFonts w:eastAsiaTheme="majorEastAsia"/>
        </w:rPr>
        <w:t xml:space="preserve"> </w:t>
      </w:r>
      <w:r w:rsidR="0024262B" w:rsidRPr="00CE4B78">
        <w:rPr>
          <w:rStyle w:val="fStyle"/>
          <w:rFonts w:eastAsiaTheme="majorEastAsia"/>
        </w:rPr>
        <w:t>какие укрупненные группы направлений и специальности чаще всего реализуются в России.</w:t>
      </w:r>
    </w:p>
    <w:p w14:paraId="6AD3309F" w14:textId="42691C2D" w:rsidR="0024262B" w:rsidRPr="00CE4B78" w:rsidRDefault="0024262B" w:rsidP="0024262B">
      <w:pPr>
        <w:pStyle w:val="pStyle"/>
        <w:rPr>
          <w:rStyle w:val="fStyle"/>
          <w:rFonts w:eastAsiaTheme="majorEastAsia"/>
        </w:rPr>
      </w:pPr>
      <w:r w:rsidRPr="00CE4B78">
        <w:rPr>
          <w:rStyle w:val="fStyle"/>
          <w:rFonts w:eastAsiaTheme="majorEastAsia"/>
        </w:rPr>
        <w:t xml:space="preserve">В данном случае за последние </w:t>
      </w:r>
      <w:r w:rsidR="000624CC" w:rsidRPr="00CE4B78">
        <w:rPr>
          <w:rStyle w:val="fStyle"/>
          <w:rFonts w:eastAsiaTheme="majorEastAsia"/>
        </w:rPr>
        <w:t>четыре</w:t>
      </w:r>
      <w:r w:rsidRPr="00CE4B78">
        <w:rPr>
          <w:rStyle w:val="fStyle"/>
          <w:rFonts w:eastAsiaTheme="majorEastAsia"/>
        </w:rPr>
        <w:t xml:space="preserve"> года мы можем ответить, что первые четыре позиции практически не изменились. </w:t>
      </w:r>
      <w:r w:rsidR="000624CC" w:rsidRPr="00CE4B78">
        <w:rPr>
          <w:rStyle w:val="fStyle"/>
          <w:rFonts w:eastAsiaTheme="majorEastAsia"/>
        </w:rPr>
        <w:t>П</w:t>
      </w:r>
      <w:r w:rsidRPr="00CE4B78">
        <w:rPr>
          <w:rStyle w:val="fStyle"/>
          <w:rFonts w:eastAsiaTheme="majorEastAsia"/>
        </w:rPr>
        <w:t>о-прежнему на первом месте экономика и управление</w:t>
      </w:r>
      <w:r w:rsidR="000624CC" w:rsidRPr="00CE4B78">
        <w:rPr>
          <w:rStyle w:val="fStyle"/>
          <w:rFonts w:eastAsiaTheme="majorEastAsia"/>
        </w:rPr>
        <w:t>.</w:t>
      </w:r>
      <w:r w:rsidRPr="00CE4B78">
        <w:rPr>
          <w:rStyle w:val="fStyle"/>
          <w:rFonts w:eastAsiaTheme="majorEastAsia"/>
        </w:rPr>
        <w:t xml:space="preserve"> </w:t>
      </w:r>
      <w:r w:rsidR="000624CC" w:rsidRPr="00CE4B78">
        <w:rPr>
          <w:rStyle w:val="fStyle"/>
          <w:rFonts w:eastAsiaTheme="majorEastAsia"/>
        </w:rPr>
        <w:t>Б</w:t>
      </w:r>
      <w:r w:rsidRPr="00CE4B78">
        <w:rPr>
          <w:rStyle w:val="fStyle"/>
          <w:rFonts w:eastAsiaTheme="majorEastAsia"/>
        </w:rPr>
        <w:t>ольше всех</w:t>
      </w:r>
      <w:r w:rsidR="000624CC" w:rsidRPr="00CE4B78">
        <w:rPr>
          <w:rStyle w:val="fStyle"/>
          <w:rFonts w:eastAsiaTheme="majorEastAsia"/>
        </w:rPr>
        <w:t xml:space="preserve"> о</w:t>
      </w:r>
      <w:r w:rsidRPr="00CE4B78">
        <w:rPr>
          <w:rStyle w:val="fStyle"/>
          <w:rFonts w:eastAsiaTheme="majorEastAsia"/>
        </w:rPr>
        <w:t xml:space="preserve">на реализуется в наших российских вузах. </w:t>
      </w:r>
      <w:r w:rsidR="000624CC" w:rsidRPr="00CE4B78">
        <w:rPr>
          <w:rStyle w:val="fStyle"/>
          <w:rFonts w:eastAsiaTheme="majorEastAsia"/>
        </w:rPr>
        <w:t>Затем идет и</w:t>
      </w:r>
      <w:r w:rsidRPr="00CE4B78">
        <w:rPr>
          <w:rStyle w:val="fStyle"/>
          <w:rFonts w:eastAsiaTheme="majorEastAsia"/>
        </w:rPr>
        <w:t xml:space="preserve">нформатика, вычислительная техника и юриспруденция. Но, тем не менее, за последние </w:t>
      </w:r>
      <w:r w:rsidR="00081D54" w:rsidRPr="00CE4B78">
        <w:rPr>
          <w:rStyle w:val="fStyle"/>
          <w:rFonts w:eastAsiaTheme="majorEastAsia"/>
        </w:rPr>
        <w:t>четыре</w:t>
      </w:r>
      <w:r w:rsidRPr="00CE4B78">
        <w:rPr>
          <w:rStyle w:val="fStyle"/>
          <w:rFonts w:eastAsiaTheme="majorEastAsia"/>
        </w:rPr>
        <w:t xml:space="preserve"> года все-таки мы видим некоторые изменения. </w:t>
      </w:r>
      <w:r w:rsidR="0059352C" w:rsidRPr="00CE4B78">
        <w:rPr>
          <w:rStyle w:val="fStyle"/>
          <w:rFonts w:eastAsiaTheme="majorEastAsia"/>
        </w:rPr>
        <w:t>Е</w:t>
      </w:r>
      <w:r w:rsidRPr="00CE4B78">
        <w:rPr>
          <w:rStyle w:val="fStyle"/>
          <w:rFonts w:eastAsiaTheme="majorEastAsia"/>
        </w:rPr>
        <w:t xml:space="preserve">сли на пятой позиции в предыдущие годы у нас был сервис и туризм, то сейчас образование и педагогические науки, они </w:t>
      </w:r>
      <w:r w:rsidR="00081D54" w:rsidRPr="00CE4B78">
        <w:rPr>
          <w:rStyle w:val="fStyle"/>
          <w:rFonts w:eastAsiaTheme="majorEastAsia"/>
        </w:rPr>
        <w:t>вышли</w:t>
      </w:r>
      <w:r w:rsidRPr="00CE4B78">
        <w:rPr>
          <w:rStyle w:val="fStyle"/>
          <w:rFonts w:eastAsiaTheme="majorEastAsia"/>
        </w:rPr>
        <w:t xml:space="preserve"> на пятое место по широте распространенности в вузах Российской Федерации.</w:t>
      </w:r>
    </w:p>
    <w:p w14:paraId="01E45FBE" w14:textId="77777777" w:rsidR="00C86FD7" w:rsidRPr="00CE4B78" w:rsidRDefault="00C86FD7" w:rsidP="0024262B">
      <w:pPr>
        <w:pStyle w:val="pStyle"/>
        <w:rPr>
          <w:rFonts w:ascii="Times New Roman" w:hAnsi="Times New Roman" w:cs="Times New Roman"/>
          <w:sz w:val="28"/>
          <w:szCs w:val="28"/>
        </w:rPr>
      </w:pPr>
    </w:p>
    <w:p w14:paraId="42FD38F3" w14:textId="556ABFC4" w:rsidR="0024262B" w:rsidRPr="00CE4B78" w:rsidRDefault="00C86FD7" w:rsidP="0024262B">
      <w:pPr>
        <w:pStyle w:val="pStyle"/>
        <w:rPr>
          <w:rFonts w:ascii="Times New Roman" w:hAnsi="Times New Roman" w:cs="Times New Roman"/>
          <w:sz w:val="28"/>
          <w:szCs w:val="28"/>
        </w:rPr>
      </w:pPr>
      <w:r w:rsidRPr="00CE4B78">
        <w:rPr>
          <w:rStyle w:val="fStyle"/>
          <w:rFonts w:eastAsiaTheme="majorEastAsia"/>
        </w:rPr>
        <w:t>Собранная информация дает</w:t>
      </w:r>
      <w:r w:rsidR="002B2BD6" w:rsidRPr="00CE4B78">
        <w:rPr>
          <w:rStyle w:val="fStyle"/>
          <w:rFonts w:eastAsiaTheme="majorEastAsia"/>
        </w:rPr>
        <w:t xml:space="preserve"> возможность</w:t>
      </w:r>
      <w:r w:rsidR="0024262B" w:rsidRPr="00CE4B78">
        <w:rPr>
          <w:rStyle w:val="fStyle"/>
          <w:rFonts w:eastAsiaTheme="majorEastAsia"/>
        </w:rPr>
        <w:t xml:space="preserve"> посмотреть, что называется, самые широкие вузы России, то есть вузы, в которых наибольшее число укрупненных групп направлений и специальностей реализуется на данный момент.</w:t>
      </w:r>
    </w:p>
    <w:p w14:paraId="077E9F6B" w14:textId="5EA2C966" w:rsidR="0024262B" w:rsidRPr="00CE4B78" w:rsidRDefault="0024262B" w:rsidP="0024262B">
      <w:pPr>
        <w:pStyle w:val="pStyle"/>
        <w:rPr>
          <w:rFonts w:ascii="Times New Roman" w:hAnsi="Times New Roman" w:cs="Times New Roman"/>
          <w:sz w:val="28"/>
          <w:szCs w:val="28"/>
        </w:rPr>
      </w:pPr>
      <w:r w:rsidRPr="00CE4B78">
        <w:rPr>
          <w:rStyle w:val="fStyle"/>
          <w:rFonts w:eastAsiaTheme="majorEastAsia"/>
        </w:rPr>
        <w:lastRenderedPageBreak/>
        <w:t>Это Дальневосточный федеральный университет. Обратите внимание, что из 55 гражданских предметных областей реализуется 4</w:t>
      </w:r>
      <w:r w:rsidR="009312A7" w:rsidRPr="00CE4B78">
        <w:rPr>
          <w:rStyle w:val="fStyle"/>
          <w:rFonts w:eastAsiaTheme="majorEastAsia"/>
        </w:rPr>
        <w:t>3</w:t>
      </w:r>
      <w:r w:rsidRPr="00CE4B78">
        <w:rPr>
          <w:rStyle w:val="fStyle"/>
          <w:rFonts w:eastAsiaTheme="majorEastAsia"/>
        </w:rPr>
        <w:t>. Южно-федеральный университет 42, укрупнённая группа направлений и специальностей. Донской государственный технический университет 4</w:t>
      </w:r>
      <w:r w:rsidR="009312A7" w:rsidRPr="00CE4B78">
        <w:rPr>
          <w:rStyle w:val="fStyle"/>
          <w:rFonts w:eastAsiaTheme="majorEastAsia"/>
        </w:rPr>
        <w:t>2</w:t>
      </w:r>
      <w:r w:rsidRPr="00CE4B78">
        <w:rPr>
          <w:rStyle w:val="fStyle"/>
          <w:rFonts w:eastAsiaTheme="majorEastAsia"/>
        </w:rPr>
        <w:t>.</w:t>
      </w:r>
      <w:r w:rsidR="009312A7" w:rsidRPr="00CE4B78">
        <w:rPr>
          <w:rStyle w:val="fStyle"/>
          <w:rFonts w:eastAsiaTheme="majorEastAsia"/>
        </w:rPr>
        <w:t xml:space="preserve"> Уральский федеральный университет имени первого президента России Бориса Николаевича Ельцина 41,</w:t>
      </w:r>
      <w:r w:rsidRPr="00CE4B78">
        <w:rPr>
          <w:rStyle w:val="fStyle"/>
          <w:rFonts w:eastAsiaTheme="majorEastAsia"/>
        </w:rPr>
        <w:t xml:space="preserve"> Сибирский федеральный университет 40.</w:t>
      </w:r>
      <w:r w:rsidR="009312A7" w:rsidRPr="00CE4B78">
        <w:rPr>
          <w:rStyle w:val="fStyle"/>
          <w:rFonts w:eastAsiaTheme="majorEastAsia"/>
        </w:rPr>
        <w:t xml:space="preserve"> И т д</w:t>
      </w:r>
      <w:r w:rsidRPr="00CE4B78">
        <w:rPr>
          <w:rStyle w:val="fStyle"/>
          <w:rFonts w:eastAsiaTheme="majorEastAsia"/>
        </w:rPr>
        <w:t>.</w:t>
      </w:r>
    </w:p>
    <w:p w14:paraId="7F2CF35E" w14:textId="1B8214BA" w:rsidR="0059352C" w:rsidRPr="00CE4B78" w:rsidRDefault="002B2BD6" w:rsidP="0024262B">
      <w:pPr>
        <w:pStyle w:val="pStyle"/>
        <w:rPr>
          <w:rStyle w:val="fStyle"/>
          <w:rFonts w:eastAsiaTheme="majorEastAsia"/>
        </w:rPr>
      </w:pPr>
      <w:r w:rsidRPr="00CE4B78">
        <w:rPr>
          <w:rStyle w:val="fStyle"/>
          <w:rFonts w:eastAsiaTheme="majorEastAsia"/>
        </w:rPr>
        <w:t>Е</w:t>
      </w:r>
      <w:r w:rsidR="0024262B" w:rsidRPr="00CE4B78">
        <w:rPr>
          <w:rStyle w:val="fStyle"/>
          <w:rFonts w:eastAsiaTheme="majorEastAsia"/>
        </w:rPr>
        <w:t>сли посмотр</w:t>
      </w:r>
      <w:r w:rsidR="009312A7" w:rsidRPr="00CE4B78">
        <w:rPr>
          <w:rStyle w:val="fStyle"/>
          <w:rFonts w:eastAsiaTheme="majorEastAsia"/>
        </w:rPr>
        <w:t>еть</w:t>
      </w:r>
      <w:r w:rsidR="0024262B" w:rsidRPr="00CE4B78">
        <w:rPr>
          <w:rStyle w:val="fStyle"/>
          <w:rFonts w:eastAsiaTheme="majorEastAsia"/>
        </w:rPr>
        <w:t xml:space="preserve"> по списку далее, </w:t>
      </w:r>
      <w:r w:rsidR="009312A7" w:rsidRPr="00CE4B78">
        <w:rPr>
          <w:rStyle w:val="fStyle"/>
          <w:rFonts w:eastAsiaTheme="majorEastAsia"/>
        </w:rPr>
        <w:t>можно заметить</w:t>
      </w:r>
      <w:r w:rsidR="0024262B" w:rsidRPr="00CE4B78">
        <w:rPr>
          <w:rStyle w:val="fStyle"/>
          <w:rFonts w:eastAsiaTheme="majorEastAsia"/>
        </w:rPr>
        <w:t xml:space="preserve">, что в этом списке, как самые широкие вузы России, в большей степени представлены федеральные университеты. </w:t>
      </w:r>
    </w:p>
    <w:p w14:paraId="0C2B7D65" w14:textId="77777777" w:rsidR="00C86FD7" w:rsidRPr="00CE4B78" w:rsidRDefault="00C86FD7" w:rsidP="0024262B">
      <w:pPr>
        <w:pStyle w:val="pStyle"/>
        <w:rPr>
          <w:rStyle w:val="fStyle"/>
          <w:rFonts w:eastAsiaTheme="majorEastAsia"/>
        </w:rPr>
      </w:pPr>
    </w:p>
    <w:p w14:paraId="4A2C504F" w14:textId="56E1E99E" w:rsidR="00D3763C" w:rsidRPr="00CE4B78" w:rsidRDefault="009312A7" w:rsidP="00D3763C">
      <w:pPr>
        <w:pStyle w:val="pStyle"/>
        <w:rPr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CE4B78">
        <w:rPr>
          <w:rStyle w:val="fStyle"/>
          <w:rFonts w:eastAsiaTheme="majorEastAsia"/>
        </w:rPr>
        <w:t>Анализируя информацию, можно</w:t>
      </w:r>
      <w:r w:rsidR="0024262B" w:rsidRPr="00CE4B78">
        <w:rPr>
          <w:rStyle w:val="fStyle"/>
          <w:rFonts w:eastAsiaTheme="majorEastAsia"/>
        </w:rPr>
        <w:t xml:space="preserve"> </w:t>
      </w:r>
      <w:r w:rsidR="00081D54" w:rsidRPr="00CE4B78">
        <w:rPr>
          <w:rStyle w:val="fStyle"/>
          <w:rFonts w:eastAsiaTheme="majorEastAsia"/>
        </w:rPr>
        <w:t>в</w:t>
      </w:r>
      <w:r w:rsidR="0024262B" w:rsidRPr="00CE4B78">
        <w:rPr>
          <w:rStyle w:val="fStyle"/>
          <w:rFonts w:eastAsiaTheme="majorEastAsia"/>
        </w:rPr>
        <w:t>вести так называемый медальный зачет вузов России, то есть посмотреть топ-20 вузов по максимальному числу укрупненных групп в направлении специальности подготовки, которые вошли в премьер-лигу 2024.</w:t>
      </w:r>
      <w:r w:rsidR="00D3763C" w:rsidRPr="00CE4B78">
        <w:rPr>
          <w:rStyle w:val="fStyle"/>
          <w:rFonts w:eastAsiaTheme="majorEastAsia"/>
        </w:rPr>
        <w:br/>
        <w:t xml:space="preserve">Это </w:t>
      </w:r>
      <w:r w:rsidR="00D3763C" w:rsidRPr="00CE4B78">
        <w:rPr>
          <w:rFonts w:ascii="Times New Roman" w:eastAsiaTheme="majorEastAsia" w:hAnsi="Times New Roman" w:cs="Times New Roman"/>
          <w:color w:val="000000"/>
          <w:sz w:val="28"/>
          <w:szCs w:val="28"/>
        </w:rPr>
        <w:t xml:space="preserve">Уральский федеральный университет. </w:t>
      </w:r>
      <w:r w:rsidR="00D3763C" w:rsidRPr="00CE4B78">
        <w:rPr>
          <w:rStyle w:val="fStyle"/>
          <w:rFonts w:eastAsiaTheme="majorEastAsia"/>
        </w:rPr>
        <w:t>Они реализуют, 41 укрупненную группу специальностей и 23 из них вошли в премьер-лигу.</w:t>
      </w:r>
    </w:p>
    <w:p w14:paraId="1433F38D" w14:textId="77777777" w:rsidR="00D3763C" w:rsidRPr="00CE4B78" w:rsidRDefault="00D3763C" w:rsidP="00D3763C">
      <w:pPr>
        <w:pStyle w:val="pStyle"/>
        <w:rPr>
          <w:rStyle w:val="fStyle"/>
          <w:rFonts w:eastAsiaTheme="majorEastAsia"/>
        </w:rPr>
      </w:pPr>
      <w:r w:rsidRPr="00CE4B78">
        <w:rPr>
          <w:rFonts w:ascii="Times New Roman" w:hAnsi="Times New Roman" w:cs="Times New Roman"/>
          <w:sz w:val="28"/>
          <w:szCs w:val="28"/>
        </w:rPr>
        <w:t>На втором месте</w:t>
      </w:r>
      <w:r w:rsidR="0024262B" w:rsidRPr="00CE4B78">
        <w:rPr>
          <w:rStyle w:val="fStyle"/>
          <w:rFonts w:eastAsiaTheme="majorEastAsia"/>
        </w:rPr>
        <w:t xml:space="preserve"> Российский университет дружбы народов имени Патриса Лумумбы, </w:t>
      </w:r>
      <w:r w:rsidRPr="00CE4B78">
        <w:rPr>
          <w:rStyle w:val="fStyle"/>
          <w:rFonts w:eastAsiaTheme="majorEastAsia"/>
        </w:rPr>
        <w:t>22 из 33</w:t>
      </w:r>
      <w:r w:rsidR="0024262B" w:rsidRPr="00CE4B78">
        <w:rPr>
          <w:rStyle w:val="fStyle"/>
          <w:rFonts w:eastAsiaTheme="majorEastAsia"/>
        </w:rPr>
        <w:t xml:space="preserve">. </w:t>
      </w:r>
    </w:p>
    <w:p w14:paraId="2C9066DD" w14:textId="3FDACD6D" w:rsidR="00D3763C" w:rsidRPr="00CE4B78" w:rsidRDefault="00D3763C" w:rsidP="00D3763C">
      <w:pPr>
        <w:pStyle w:val="pStyle"/>
        <w:rPr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CE4B78">
        <w:rPr>
          <w:rStyle w:val="fStyle"/>
          <w:rFonts w:eastAsiaTheme="majorEastAsia"/>
        </w:rPr>
        <w:t xml:space="preserve">На </w:t>
      </w:r>
      <w:r w:rsidR="00593D3C" w:rsidRPr="00CE4B78">
        <w:rPr>
          <w:rStyle w:val="fStyle"/>
          <w:rFonts w:eastAsiaTheme="majorEastAsia"/>
        </w:rPr>
        <w:t>третьем</w:t>
      </w:r>
      <w:r w:rsidRPr="00CE4B78">
        <w:rPr>
          <w:rStyle w:val="fStyle"/>
          <w:rFonts w:eastAsiaTheme="majorEastAsia"/>
        </w:rPr>
        <w:t xml:space="preserve"> месте </w:t>
      </w:r>
      <w:r w:rsidRPr="00CE4B78">
        <w:rPr>
          <w:rFonts w:ascii="Times New Roman" w:eastAsiaTheme="majorEastAsia" w:hAnsi="Times New Roman" w:cs="Times New Roman"/>
          <w:color w:val="000000"/>
          <w:sz w:val="28"/>
          <w:szCs w:val="28"/>
        </w:rPr>
        <w:t>Казанский (Приволжский) федеральный университет 21 из 36.</w:t>
      </w:r>
    </w:p>
    <w:p w14:paraId="57BC00B8" w14:textId="023375C7" w:rsidR="00D3763C" w:rsidRPr="00CE4B78" w:rsidRDefault="00D3763C" w:rsidP="0024262B">
      <w:pPr>
        <w:pStyle w:val="pStyle"/>
        <w:rPr>
          <w:rStyle w:val="fStyle"/>
          <w:rFonts w:eastAsiaTheme="majorEastAsia"/>
        </w:rPr>
      </w:pPr>
      <w:r w:rsidRPr="00CE4B78">
        <w:rPr>
          <w:rStyle w:val="fStyle"/>
          <w:rFonts w:eastAsiaTheme="majorEastAsia"/>
        </w:rPr>
        <w:t>На четвертом месте Московский государственный университет имени Ломоносова 21 из 25.</w:t>
      </w:r>
    </w:p>
    <w:p w14:paraId="0B75811D" w14:textId="6F64FA52" w:rsidR="0024262B" w:rsidRPr="00CE4B78" w:rsidRDefault="005A0752" w:rsidP="0024262B">
      <w:pPr>
        <w:pStyle w:val="pStyle"/>
        <w:rPr>
          <w:rStyle w:val="fStyle"/>
          <w:rFonts w:eastAsiaTheme="majorEastAsia"/>
        </w:rPr>
      </w:pPr>
      <w:r w:rsidRPr="00CE4B78">
        <w:rPr>
          <w:rStyle w:val="fStyle"/>
          <w:rFonts w:eastAsiaTheme="majorEastAsia"/>
        </w:rPr>
        <w:t xml:space="preserve">Замыкает пятерку медального зачета </w:t>
      </w:r>
      <w:r w:rsidRPr="00CE4B78">
        <w:rPr>
          <w:rFonts w:ascii="Times New Roman" w:eastAsiaTheme="majorEastAsia" w:hAnsi="Times New Roman" w:cs="Times New Roman"/>
          <w:color w:val="000000"/>
          <w:sz w:val="28"/>
          <w:szCs w:val="28"/>
        </w:rPr>
        <w:t xml:space="preserve">Томский государственный университет </w:t>
      </w:r>
      <w:r w:rsidRPr="00CE4B78">
        <w:rPr>
          <w:rStyle w:val="fStyle"/>
          <w:rFonts w:eastAsiaTheme="majorEastAsia"/>
        </w:rPr>
        <w:t>19 укрупненных групп специальностей из </w:t>
      </w:r>
      <w:r>
        <w:rPr>
          <w:rStyle w:val="fStyle"/>
          <w:rFonts w:eastAsiaTheme="majorEastAsia"/>
        </w:rPr>
        <w:t>31</w:t>
      </w:r>
      <w:r w:rsidRPr="00CE4B78">
        <w:rPr>
          <w:rStyle w:val="fStyle"/>
          <w:rFonts w:eastAsiaTheme="majorEastAsia"/>
        </w:rPr>
        <w:t xml:space="preserve"> вошли в премьер-лигу</w:t>
      </w:r>
      <w:r w:rsidRPr="00CE4B78">
        <w:rPr>
          <w:rStyle w:val="fStyle"/>
          <w:rFonts w:eastAsiaTheme="majorEastAsia"/>
        </w:rPr>
        <w:t xml:space="preserve"> </w:t>
      </w:r>
      <w:r w:rsidRPr="005A0752">
        <w:rPr>
          <w:rStyle w:val="fStyle"/>
          <w:rFonts w:eastAsiaTheme="majorEastAsia"/>
        </w:rPr>
        <w:br/>
      </w:r>
      <w:r>
        <w:rPr>
          <w:rStyle w:val="fStyle"/>
          <w:rFonts w:eastAsiaTheme="majorEastAsia"/>
        </w:rPr>
        <w:t>Д</w:t>
      </w:r>
      <w:r w:rsidR="0024262B" w:rsidRPr="00CE4B78">
        <w:rPr>
          <w:rStyle w:val="fStyle"/>
          <w:rFonts w:eastAsiaTheme="majorEastAsia"/>
        </w:rPr>
        <w:t>алее вы можете посмотреть этот топ-20 вузов в так называемом медальном зачете.</w:t>
      </w:r>
    </w:p>
    <w:p w14:paraId="38E840ED" w14:textId="77777777" w:rsidR="005A0752" w:rsidRDefault="005A0752" w:rsidP="0024262B">
      <w:pPr>
        <w:pStyle w:val="pStyle"/>
        <w:rPr>
          <w:rStyle w:val="fStyle"/>
          <w:rFonts w:eastAsiaTheme="majorEastAsia"/>
        </w:rPr>
      </w:pPr>
    </w:p>
    <w:p w14:paraId="35E6D96D" w14:textId="0FE40032" w:rsidR="0024262B" w:rsidRPr="00CE4B78" w:rsidRDefault="00D3763C" w:rsidP="0024262B">
      <w:pPr>
        <w:pStyle w:val="pStyle"/>
        <w:rPr>
          <w:rFonts w:ascii="Times New Roman" w:hAnsi="Times New Roman" w:cs="Times New Roman"/>
          <w:sz w:val="28"/>
          <w:szCs w:val="28"/>
        </w:rPr>
      </w:pPr>
      <w:r w:rsidRPr="00CE4B78">
        <w:rPr>
          <w:rStyle w:val="fStyle"/>
          <w:rFonts w:eastAsiaTheme="majorEastAsia"/>
        </w:rPr>
        <w:t>Анализируя таблицу</w:t>
      </w:r>
      <w:r w:rsidR="0024262B" w:rsidRPr="00CE4B78">
        <w:rPr>
          <w:rStyle w:val="fStyle"/>
          <w:rFonts w:eastAsiaTheme="majorEastAsia"/>
        </w:rPr>
        <w:t xml:space="preserve">, правильнее было бы считать не просто по числу предметных областей, которые вошли в премьер-лигу, а по доле от реализуемых укрупненных групп специальности подготовки. </w:t>
      </w:r>
      <w:r w:rsidRPr="00CE4B78">
        <w:rPr>
          <w:rStyle w:val="fStyle"/>
          <w:rFonts w:eastAsiaTheme="majorEastAsia"/>
        </w:rPr>
        <w:t>Такое сравнение тоже е</w:t>
      </w:r>
      <w:r w:rsidR="00593D3C" w:rsidRPr="00CE4B78">
        <w:rPr>
          <w:rStyle w:val="fStyle"/>
          <w:rFonts w:eastAsiaTheme="majorEastAsia"/>
        </w:rPr>
        <w:t>с</w:t>
      </w:r>
      <w:r w:rsidRPr="00CE4B78">
        <w:rPr>
          <w:rStyle w:val="fStyle"/>
          <w:rFonts w:eastAsiaTheme="majorEastAsia"/>
        </w:rPr>
        <w:t xml:space="preserve">ть. </w:t>
      </w:r>
      <w:r w:rsidR="00593D3C" w:rsidRPr="00CE4B78">
        <w:rPr>
          <w:rStyle w:val="fStyle"/>
          <w:rFonts w:eastAsiaTheme="majorEastAsia"/>
        </w:rPr>
        <w:br/>
      </w:r>
      <w:r w:rsidR="0024262B" w:rsidRPr="00CE4B78">
        <w:rPr>
          <w:rStyle w:val="fStyle"/>
          <w:rFonts w:eastAsiaTheme="majorEastAsia"/>
        </w:rPr>
        <w:t>Перед вами перечень ВУЗов, которые имеют такой максимальный результат, то есть предметные области, вошедшие в Премьер-лигу в</w:t>
      </w:r>
      <w:r w:rsidR="00AA706A" w:rsidRPr="00CE4B78">
        <w:rPr>
          <w:rStyle w:val="fStyle"/>
          <w:rFonts w:eastAsiaTheme="majorEastAsia"/>
        </w:rPr>
        <w:t xml:space="preserve"> </w:t>
      </w:r>
      <w:r w:rsidR="0024262B" w:rsidRPr="00CE4B78">
        <w:rPr>
          <w:rStyle w:val="fStyle"/>
          <w:rFonts w:eastAsiaTheme="majorEastAsia"/>
        </w:rPr>
        <w:t>доле от числа реализуемых.</w:t>
      </w:r>
    </w:p>
    <w:p w14:paraId="6BF5C15B" w14:textId="77777777" w:rsidR="00CE7D87" w:rsidRPr="00CE4B78" w:rsidRDefault="00AA706A" w:rsidP="0024262B">
      <w:pPr>
        <w:pStyle w:val="pStyle"/>
        <w:rPr>
          <w:rStyle w:val="fStyle"/>
          <w:rFonts w:eastAsiaTheme="majorEastAsia"/>
        </w:rPr>
      </w:pPr>
      <w:r w:rsidRPr="00CE4B78">
        <w:rPr>
          <w:rStyle w:val="fStyle"/>
          <w:rFonts w:eastAsiaTheme="majorEastAsia"/>
        </w:rPr>
        <w:lastRenderedPageBreak/>
        <w:t xml:space="preserve">Сто процентов </w:t>
      </w:r>
      <w:r w:rsidR="0024262B" w:rsidRPr="00CE4B78">
        <w:rPr>
          <w:rStyle w:val="fStyle"/>
          <w:rFonts w:eastAsiaTheme="majorEastAsia"/>
        </w:rPr>
        <w:t xml:space="preserve">предметных областей, вошедших в Премьер-лигу от числа реализуемых, на сегодня имеют </w:t>
      </w:r>
      <w:r w:rsidRPr="00CE4B78">
        <w:rPr>
          <w:rStyle w:val="fStyle"/>
          <w:rFonts w:eastAsiaTheme="majorEastAsia"/>
        </w:rPr>
        <w:t>23</w:t>
      </w:r>
      <w:r w:rsidR="0024262B" w:rsidRPr="00CE4B78">
        <w:rPr>
          <w:rStyle w:val="fStyle"/>
          <w:rFonts w:eastAsiaTheme="majorEastAsia"/>
        </w:rPr>
        <w:t> ВУЗ</w:t>
      </w:r>
      <w:r w:rsidRPr="00CE4B78">
        <w:rPr>
          <w:rStyle w:val="fStyle"/>
          <w:rFonts w:eastAsiaTheme="majorEastAsia"/>
        </w:rPr>
        <w:t>а</w:t>
      </w:r>
      <w:r w:rsidR="0024262B" w:rsidRPr="00CE4B78">
        <w:rPr>
          <w:rStyle w:val="fStyle"/>
          <w:rFonts w:eastAsiaTheme="majorEastAsia"/>
        </w:rPr>
        <w:t xml:space="preserve">. </w:t>
      </w:r>
      <w:r w:rsidRPr="00F21A69">
        <w:rPr>
          <w:rStyle w:val="fStyle"/>
          <w:rFonts w:eastAsiaTheme="majorEastAsia"/>
        </w:rPr>
        <w:t>Р</w:t>
      </w:r>
      <w:r w:rsidR="0024262B" w:rsidRPr="00F21A69">
        <w:rPr>
          <w:rStyle w:val="fStyle"/>
          <w:rFonts w:eastAsiaTheme="majorEastAsia"/>
        </w:rPr>
        <w:t>езультат</w:t>
      </w:r>
      <w:r w:rsidRPr="00F21A69">
        <w:rPr>
          <w:rStyle w:val="fStyle"/>
          <w:rFonts w:eastAsiaTheme="majorEastAsia"/>
        </w:rPr>
        <w:t xml:space="preserve"> неплохой</w:t>
      </w:r>
      <w:r w:rsidR="0024262B" w:rsidRPr="00F21A69">
        <w:rPr>
          <w:rStyle w:val="fStyle"/>
          <w:rFonts w:eastAsiaTheme="majorEastAsia"/>
        </w:rPr>
        <w:t>, но по сравнению с прошлым годом, конечно, он </w:t>
      </w:r>
      <w:r w:rsidRPr="00F21A69">
        <w:rPr>
          <w:rStyle w:val="fStyle"/>
          <w:rFonts w:eastAsiaTheme="majorEastAsia"/>
        </w:rPr>
        <w:t>ухудшился</w:t>
      </w:r>
      <w:r w:rsidR="0024262B" w:rsidRPr="00F21A69">
        <w:rPr>
          <w:rStyle w:val="fStyle"/>
          <w:rFonts w:eastAsiaTheme="majorEastAsia"/>
        </w:rPr>
        <w:t xml:space="preserve">, потому что в прошлом году было </w:t>
      </w:r>
      <w:r w:rsidRPr="00F21A69">
        <w:rPr>
          <w:rStyle w:val="fStyle"/>
          <w:rFonts w:eastAsiaTheme="majorEastAsia"/>
        </w:rPr>
        <w:t>37</w:t>
      </w:r>
      <w:r w:rsidR="0024262B" w:rsidRPr="00F21A69">
        <w:rPr>
          <w:rStyle w:val="fStyle"/>
          <w:rFonts w:eastAsiaTheme="majorEastAsia"/>
        </w:rPr>
        <w:t> вуз</w:t>
      </w:r>
      <w:r w:rsidRPr="00F21A69">
        <w:rPr>
          <w:rStyle w:val="fStyle"/>
          <w:rFonts w:eastAsiaTheme="majorEastAsia"/>
        </w:rPr>
        <w:t>ов</w:t>
      </w:r>
      <w:r w:rsidR="0024262B" w:rsidRPr="00F21A69">
        <w:rPr>
          <w:rStyle w:val="fStyle"/>
          <w:rFonts w:eastAsiaTheme="majorEastAsia"/>
        </w:rPr>
        <w:t>.</w:t>
      </w:r>
      <w:r w:rsidR="0024262B" w:rsidRPr="00CE4B78">
        <w:rPr>
          <w:rStyle w:val="fStyle"/>
          <w:rFonts w:eastAsiaTheme="majorEastAsia"/>
        </w:rPr>
        <w:t xml:space="preserve"> </w:t>
      </w:r>
    </w:p>
    <w:p w14:paraId="743004A9" w14:textId="74F4BCA3" w:rsidR="0024262B" w:rsidRPr="00CE4B78" w:rsidRDefault="0024262B" w:rsidP="0024262B">
      <w:pPr>
        <w:pStyle w:val="pStyle"/>
        <w:rPr>
          <w:rFonts w:ascii="Times New Roman" w:hAnsi="Times New Roman" w:cs="Times New Roman"/>
          <w:sz w:val="28"/>
          <w:szCs w:val="28"/>
        </w:rPr>
      </w:pPr>
      <w:r w:rsidRPr="00CE4B78">
        <w:rPr>
          <w:rStyle w:val="fStyle"/>
          <w:rFonts w:eastAsiaTheme="majorEastAsia"/>
        </w:rPr>
        <w:t xml:space="preserve">75% предметных областей, вошедших в Премьер-лигу и в Первую лигу, от числа реализуемых, имеют </w:t>
      </w:r>
      <w:r w:rsidR="00AA706A" w:rsidRPr="00CE4B78">
        <w:rPr>
          <w:rStyle w:val="fStyle"/>
          <w:rFonts w:eastAsiaTheme="majorEastAsia"/>
        </w:rPr>
        <w:t>34</w:t>
      </w:r>
      <w:r w:rsidRPr="00CE4B78">
        <w:rPr>
          <w:rStyle w:val="fStyle"/>
          <w:rFonts w:eastAsiaTheme="majorEastAsia"/>
        </w:rPr>
        <w:t> вуз</w:t>
      </w:r>
      <w:r w:rsidR="00AA706A" w:rsidRPr="00CE4B78">
        <w:rPr>
          <w:rStyle w:val="fStyle"/>
          <w:rFonts w:eastAsiaTheme="majorEastAsia"/>
        </w:rPr>
        <w:t>а</w:t>
      </w:r>
      <w:r w:rsidRPr="00CE4B78">
        <w:rPr>
          <w:rStyle w:val="fStyle"/>
          <w:rFonts w:eastAsiaTheme="majorEastAsia"/>
        </w:rPr>
        <w:t>.</w:t>
      </w:r>
    </w:p>
    <w:p w14:paraId="1AA6D93E" w14:textId="77777777" w:rsidR="00CE7D87" w:rsidRPr="00CE4B78" w:rsidRDefault="0024262B" w:rsidP="0024262B">
      <w:pPr>
        <w:pStyle w:val="pStyle"/>
        <w:rPr>
          <w:rStyle w:val="fStyle"/>
          <w:rFonts w:eastAsiaTheme="majorEastAsia"/>
        </w:rPr>
      </w:pPr>
      <w:r w:rsidRPr="00CE4B78">
        <w:rPr>
          <w:rStyle w:val="fStyle"/>
          <w:rFonts w:eastAsiaTheme="majorEastAsia"/>
        </w:rPr>
        <w:t xml:space="preserve">50% укрупненных групп, вошедших в Премьер-лигу и в Первую лигу, имеют </w:t>
      </w:r>
      <w:r w:rsidR="00AA706A" w:rsidRPr="00CE4B78">
        <w:rPr>
          <w:rStyle w:val="fStyle"/>
          <w:rFonts w:eastAsiaTheme="majorEastAsia"/>
        </w:rPr>
        <w:t>57</w:t>
      </w:r>
      <w:r w:rsidRPr="00CE4B78">
        <w:rPr>
          <w:rStyle w:val="fStyle"/>
          <w:rFonts w:eastAsiaTheme="majorEastAsia"/>
        </w:rPr>
        <w:t xml:space="preserve"> вузов. </w:t>
      </w:r>
    </w:p>
    <w:p w14:paraId="712FADF8" w14:textId="4E07C1E9" w:rsidR="0024262B" w:rsidRPr="00CE4B78" w:rsidRDefault="0024262B" w:rsidP="0024262B">
      <w:pPr>
        <w:pStyle w:val="pStyle"/>
        <w:rPr>
          <w:rStyle w:val="fStyle"/>
          <w:rFonts w:eastAsiaTheme="majorEastAsia"/>
        </w:rPr>
      </w:pPr>
      <w:r w:rsidRPr="00CE4B78">
        <w:rPr>
          <w:rStyle w:val="fStyle"/>
          <w:rFonts w:eastAsiaTheme="majorEastAsia"/>
        </w:rPr>
        <w:t>Ну и, наконец, 25% укрупненных групп, вошедших в Премьер-лигу и Первую лигу, от числа реализуемых имеют 9</w:t>
      </w:r>
      <w:r w:rsidR="00AA706A" w:rsidRPr="00CE4B78">
        <w:rPr>
          <w:rStyle w:val="fStyle"/>
          <w:rFonts w:eastAsiaTheme="majorEastAsia"/>
        </w:rPr>
        <w:t>1</w:t>
      </w:r>
      <w:r w:rsidRPr="00CE4B78">
        <w:rPr>
          <w:rStyle w:val="fStyle"/>
          <w:rFonts w:eastAsiaTheme="majorEastAsia"/>
        </w:rPr>
        <w:t> вуз.</w:t>
      </w:r>
    </w:p>
    <w:p w14:paraId="7E40FDFE" w14:textId="77777777" w:rsidR="00081D54" w:rsidRPr="00CE4B78" w:rsidRDefault="00081D54" w:rsidP="0024262B">
      <w:pPr>
        <w:pStyle w:val="pStyle"/>
        <w:rPr>
          <w:rFonts w:ascii="Times New Roman" w:hAnsi="Times New Roman" w:cs="Times New Roman"/>
          <w:sz w:val="28"/>
          <w:szCs w:val="28"/>
        </w:rPr>
      </w:pPr>
    </w:p>
    <w:p w14:paraId="10CCA258" w14:textId="6176CFDC" w:rsidR="0024262B" w:rsidRPr="00CE4B78" w:rsidRDefault="0024262B" w:rsidP="0024262B">
      <w:pPr>
        <w:pStyle w:val="pStyle"/>
        <w:rPr>
          <w:rFonts w:ascii="Times New Roman" w:hAnsi="Times New Roman" w:cs="Times New Roman"/>
          <w:sz w:val="28"/>
          <w:szCs w:val="28"/>
        </w:rPr>
      </w:pPr>
      <w:r w:rsidRPr="00CE4B78">
        <w:rPr>
          <w:rStyle w:val="fStyle"/>
          <w:rFonts w:eastAsiaTheme="majorEastAsia"/>
        </w:rPr>
        <w:t>Еще более интересная картина, на наш взгляд, это вузы, которые имеют максимальную долю предметных областей, вошедших в Премьер-лигу. Как неудивительно, все 100% реализуемых предметных областей, вошедших в Премьер-лигу, име</w:t>
      </w:r>
      <w:r w:rsidR="00AA706A" w:rsidRPr="00CE4B78">
        <w:rPr>
          <w:rStyle w:val="fStyle"/>
          <w:rFonts w:eastAsiaTheme="majorEastAsia"/>
        </w:rPr>
        <w:t>е</w:t>
      </w:r>
      <w:r w:rsidRPr="00CE4B78">
        <w:rPr>
          <w:rStyle w:val="fStyle"/>
          <w:rFonts w:eastAsiaTheme="majorEastAsia"/>
        </w:rPr>
        <w:t xml:space="preserve">т только </w:t>
      </w:r>
      <w:r w:rsidR="00AA706A" w:rsidRPr="00CE4B78">
        <w:rPr>
          <w:rStyle w:val="fStyle"/>
          <w:rFonts w:eastAsiaTheme="majorEastAsia"/>
        </w:rPr>
        <w:t>один</w:t>
      </w:r>
      <w:r w:rsidRPr="00CE4B78">
        <w:rPr>
          <w:rStyle w:val="fStyle"/>
          <w:rFonts w:eastAsiaTheme="majorEastAsia"/>
        </w:rPr>
        <w:t xml:space="preserve"> ВУЗ. Это Московская государственная консерватория имени Чайковского.</w:t>
      </w:r>
      <w:r w:rsidR="00AA706A" w:rsidRPr="00CE4B78">
        <w:rPr>
          <w:rStyle w:val="fStyle"/>
          <w:rFonts w:eastAsiaTheme="majorEastAsia"/>
        </w:rPr>
        <w:t xml:space="preserve"> Н</w:t>
      </w:r>
      <w:r w:rsidRPr="00CE4B78">
        <w:rPr>
          <w:rStyle w:val="fStyle"/>
          <w:rFonts w:eastAsiaTheme="majorEastAsia"/>
        </w:rPr>
        <w:t xml:space="preserve">ичего удивительного здесь нет, потому что </w:t>
      </w:r>
      <w:r w:rsidR="00593D3C" w:rsidRPr="00CE4B78">
        <w:rPr>
          <w:rStyle w:val="fStyle"/>
          <w:rFonts w:eastAsiaTheme="majorEastAsia"/>
        </w:rPr>
        <w:t>данный вуз</w:t>
      </w:r>
      <w:r w:rsidR="00AA706A" w:rsidRPr="00CE4B78">
        <w:rPr>
          <w:rStyle w:val="fStyle"/>
          <w:rFonts w:eastAsiaTheme="majorEastAsia"/>
        </w:rPr>
        <w:t xml:space="preserve"> монопрофильный, </w:t>
      </w:r>
      <w:r w:rsidRPr="00CE4B78">
        <w:rPr>
          <w:rStyle w:val="fStyle"/>
          <w:rFonts w:eastAsiaTheme="majorEastAsia"/>
        </w:rPr>
        <w:t>реализую</w:t>
      </w:r>
      <w:r w:rsidR="00AA706A" w:rsidRPr="00CE4B78">
        <w:rPr>
          <w:rStyle w:val="fStyle"/>
          <w:rFonts w:eastAsiaTheme="majorEastAsia"/>
        </w:rPr>
        <w:t>щий</w:t>
      </w:r>
      <w:r w:rsidRPr="00CE4B78">
        <w:rPr>
          <w:rStyle w:val="fStyle"/>
          <w:rFonts w:eastAsiaTheme="majorEastAsia"/>
        </w:rPr>
        <w:t xml:space="preserve"> образовательные программы, входящие в одну предметную область, и именно она входит в Премьер-лигу</w:t>
      </w:r>
      <w:r w:rsidR="00AA706A" w:rsidRPr="00CE4B78">
        <w:rPr>
          <w:rStyle w:val="fStyle"/>
          <w:rFonts w:eastAsiaTheme="majorEastAsia"/>
        </w:rPr>
        <w:t xml:space="preserve">. </w:t>
      </w:r>
      <w:r w:rsidR="00AA706A" w:rsidRPr="00CE4B78">
        <w:rPr>
          <w:rStyle w:val="fStyle"/>
          <w:rFonts w:eastAsiaTheme="majorEastAsia"/>
        </w:rPr>
        <w:br/>
      </w:r>
      <w:r w:rsidR="00B74F06" w:rsidRPr="00CE4B78">
        <w:rPr>
          <w:rStyle w:val="fStyle"/>
          <w:rFonts w:eastAsiaTheme="majorEastAsia"/>
        </w:rPr>
        <w:t xml:space="preserve">Более </w:t>
      </w:r>
      <w:r w:rsidRPr="00CE4B78">
        <w:rPr>
          <w:rStyle w:val="fStyle"/>
          <w:rFonts w:eastAsiaTheme="majorEastAsia"/>
        </w:rPr>
        <w:t xml:space="preserve">75% </w:t>
      </w:r>
      <w:r w:rsidR="00B74F06" w:rsidRPr="00CE4B78">
        <w:rPr>
          <w:rStyle w:val="fStyle"/>
          <w:rFonts w:eastAsiaTheme="majorEastAsia"/>
        </w:rPr>
        <w:t xml:space="preserve">реализуемых предметных областей </w:t>
      </w:r>
      <w:r w:rsidRPr="00CE4B78">
        <w:rPr>
          <w:rStyle w:val="fStyle"/>
          <w:rFonts w:eastAsiaTheme="majorEastAsia"/>
        </w:rPr>
        <w:t xml:space="preserve">от числа реализуемых, вошедших в Премьер-лигу, имеет только один ВУЗ — МГУ имени Ломоносова. </w:t>
      </w:r>
    </w:p>
    <w:p w14:paraId="6A24E5E1" w14:textId="77777777" w:rsidR="00B74F06" w:rsidRPr="00CE4B78" w:rsidRDefault="00B74F06" w:rsidP="0024262B">
      <w:pPr>
        <w:pStyle w:val="pStyle"/>
        <w:rPr>
          <w:rStyle w:val="fStyle"/>
          <w:rFonts w:eastAsiaTheme="majorEastAsia"/>
        </w:rPr>
      </w:pPr>
      <w:r w:rsidRPr="00CE4B78">
        <w:rPr>
          <w:rStyle w:val="fStyle"/>
          <w:rFonts w:eastAsiaTheme="majorEastAsia"/>
        </w:rPr>
        <w:t xml:space="preserve">Более </w:t>
      </w:r>
      <w:r w:rsidR="0024262B" w:rsidRPr="00CE4B78">
        <w:rPr>
          <w:rStyle w:val="fStyle"/>
          <w:rFonts w:eastAsiaTheme="majorEastAsia"/>
        </w:rPr>
        <w:t xml:space="preserve">50% </w:t>
      </w:r>
      <w:r w:rsidRPr="00CE4B78">
        <w:rPr>
          <w:rStyle w:val="fStyle"/>
          <w:rFonts w:eastAsiaTheme="majorEastAsia"/>
        </w:rPr>
        <w:t>реализуемых предметных областей от числа реализуемых, вошедших в Премьер-лигу</w:t>
      </w:r>
      <w:r w:rsidR="0024262B" w:rsidRPr="00CE4B78">
        <w:rPr>
          <w:rStyle w:val="fStyle"/>
          <w:rFonts w:eastAsiaTheme="majorEastAsia"/>
        </w:rPr>
        <w:t xml:space="preserve"> от числа реализуемых, имеют 2</w:t>
      </w:r>
      <w:r w:rsidRPr="00CE4B78">
        <w:rPr>
          <w:rStyle w:val="fStyle"/>
          <w:rFonts w:eastAsiaTheme="majorEastAsia"/>
        </w:rPr>
        <w:t>6</w:t>
      </w:r>
      <w:r w:rsidR="0024262B" w:rsidRPr="00CE4B78">
        <w:rPr>
          <w:rStyle w:val="fStyle"/>
          <w:rFonts w:eastAsiaTheme="majorEastAsia"/>
        </w:rPr>
        <w:t> ВУЗ</w:t>
      </w:r>
      <w:r w:rsidRPr="00CE4B78">
        <w:rPr>
          <w:rStyle w:val="fStyle"/>
          <w:rFonts w:eastAsiaTheme="majorEastAsia"/>
        </w:rPr>
        <w:t>ов</w:t>
      </w:r>
      <w:r w:rsidR="0024262B" w:rsidRPr="00CE4B78">
        <w:rPr>
          <w:rStyle w:val="fStyle"/>
          <w:rFonts w:eastAsiaTheme="majorEastAsia"/>
        </w:rPr>
        <w:t xml:space="preserve">. </w:t>
      </w:r>
      <w:r w:rsidRPr="00CE4B78">
        <w:rPr>
          <w:rStyle w:val="fStyle"/>
          <w:rFonts w:eastAsiaTheme="majorEastAsia"/>
        </w:rPr>
        <w:br/>
        <w:t xml:space="preserve">Более </w:t>
      </w:r>
      <w:r w:rsidR="0024262B" w:rsidRPr="00CE4B78">
        <w:rPr>
          <w:rStyle w:val="fStyle"/>
          <w:rFonts w:eastAsiaTheme="majorEastAsia"/>
        </w:rPr>
        <w:t>25% таких УГС, вошедших в Премьер-лигу, имеют 2</w:t>
      </w:r>
      <w:r w:rsidRPr="00CE4B78">
        <w:rPr>
          <w:rStyle w:val="fStyle"/>
          <w:rFonts w:eastAsiaTheme="majorEastAsia"/>
        </w:rPr>
        <w:t>7</w:t>
      </w:r>
      <w:r w:rsidR="0024262B" w:rsidRPr="00CE4B78">
        <w:rPr>
          <w:rStyle w:val="fStyle"/>
          <w:rFonts w:eastAsiaTheme="majorEastAsia"/>
        </w:rPr>
        <w:t> ВУЗ</w:t>
      </w:r>
      <w:r w:rsidRPr="00CE4B78">
        <w:rPr>
          <w:rStyle w:val="fStyle"/>
          <w:rFonts w:eastAsiaTheme="majorEastAsia"/>
        </w:rPr>
        <w:t>ов</w:t>
      </w:r>
      <w:r w:rsidR="0024262B" w:rsidRPr="00CE4B78">
        <w:rPr>
          <w:rStyle w:val="fStyle"/>
          <w:rFonts w:eastAsiaTheme="majorEastAsia"/>
        </w:rPr>
        <w:t>.</w:t>
      </w:r>
      <w:r w:rsidRPr="00CE4B78">
        <w:rPr>
          <w:rStyle w:val="fStyle"/>
          <w:rFonts w:eastAsiaTheme="majorEastAsia"/>
        </w:rPr>
        <w:t xml:space="preserve"> </w:t>
      </w:r>
    </w:p>
    <w:p w14:paraId="157CCE02" w14:textId="5BEE5135" w:rsidR="0024262B" w:rsidRPr="00CE4B78" w:rsidRDefault="00B74F06" w:rsidP="0024262B">
      <w:pPr>
        <w:pStyle w:val="pStyle"/>
        <w:rPr>
          <w:rFonts w:ascii="Times New Roman" w:hAnsi="Times New Roman" w:cs="Times New Roman"/>
          <w:sz w:val="28"/>
          <w:szCs w:val="28"/>
        </w:rPr>
      </w:pPr>
      <w:r w:rsidRPr="00CE4B78">
        <w:rPr>
          <w:rStyle w:val="fStyle"/>
          <w:rFonts w:eastAsiaTheme="majorEastAsia"/>
        </w:rPr>
        <w:t>Е</w:t>
      </w:r>
      <w:r w:rsidR="0024262B" w:rsidRPr="00CE4B78">
        <w:rPr>
          <w:rStyle w:val="fStyle"/>
          <w:rFonts w:eastAsiaTheme="majorEastAsia"/>
        </w:rPr>
        <w:t xml:space="preserve">сли вы регулярно и отслеживаете выходы рейтингов, </w:t>
      </w:r>
      <w:r w:rsidRPr="00CE4B78">
        <w:rPr>
          <w:rStyle w:val="fStyle"/>
          <w:rFonts w:eastAsiaTheme="majorEastAsia"/>
        </w:rPr>
        <w:t xml:space="preserve">Вы можете заметить, </w:t>
      </w:r>
      <w:r w:rsidR="0024262B" w:rsidRPr="00CE4B78">
        <w:rPr>
          <w:rStyle w:val="fStyle"/>
          <w:rFonts w:eastAsiaTheme="majorEastAsia"/>
        </w:rPr>
        <w:t>что в общем-то в этих рейтингах, как правило, представлены одни и те же ВУЗы.</w:t>
      </w:r>
    </w:p>
    <w:p w14:paraId="7AC43C3A" w14:textId="70AA85C1" w:rsidR="003418EC" w:rsidRPr="00CE4B78" w:rsidRDefault="003418EC" w:rsidP="003418EC">
      <w:pPr>
        <w:pStyle w:val="pStyle"/>
        <w:rPr>
          <w:rFonts w:ascii="Times New Roman" w:hAnsi="Times New Roman" w:cs="Times New Roman"/>
          <w:sz w:val="28"/>
          <w:szCs w:val="28"/>
        </w:rPr>
      </w:pPr>
      <w:r w:rsidRPr="00CE4B78">
        <w:rPr>
          <w:rStyle w:val="fStyle"/>
          <w:rFonts w:eastAsiaTheme="majorEastAsia"/>
        </w:rPr>
        <w:t xml:space="preserve">В этих рейтингах, как правило, представлены одни и те же ВУЗы. Но надо отметить, наш опыт показывает, </w:t>
      </w:r>
      <w:r w:rsidR="000C6427" w:rsidRPr="00CE4B78">
        <w:rPr>
          <w:rStyle w:val="fStyle"/>
          <w:rFonts w:eastAsiaTheme="majorEastAsia"/>
        </w:rPr>
        <w:t>что,</w:t>
      </w:r>
      <w:r w:rsidRPr="00CE4B78">
        <w:rPr>
          <w:rStyle w:val="fStyle"/>
          <w:rFonts w:eastAsiaTheme="majorEastAsia"/>
        </w:rPr>
        <w:t xml:space="preserve"> </w:t>
      </w:r>
      <w:r w:rsidR="00593D3C" w:rsidRPr="00CE4B78">
        <w:rPr>
          <w:rStyle w:val="fStyle"/>
          <w:rFonts w:eastAsiaTheme="majorEastAsia"/>
        </w:rPr>
        <w:t xml:space="preserve">не сморя на общую стабильность год от года </w:t>
      </w:r>
      <w:r w:rsidRPr="00CE4B78">
        <w:rPr>
          <w:rStyle w:val="fStyle"/>
          <w:rFonts w:eastAsiaTheme="majorEastAsia"/>
        </w:rPr>
        <w:t>происходит очень серьезная ротация. Вы можете посмотреть, что даже в премьер-лиге, где в 202</w:t>
      </w:r>
      <w:r w:rsidR="00593D3C" w:rsidRPr="00CE4B78">
        <w:rPr>
          <w:rStyle w:val="fStyle"/>
          <w:rFonts w:eastAsiaTheme="majorEastAsia"/>
        </w:rPr>
        <w:t>5</w:t>
      </w:r>
      <w:r w:rsidRPr="00CE4B78">
        <w:rPr>
          <w:rStyle w:val="fStyle"/>
          <w:rFonts w:eastAsiaTheme="majorEastAsia"/>
        </w:rPr>
        <w:t xml:space="preserve"> году представлено </w:t>
      </w:r>
      <w:r w:rsidR="007C029A" w:rsidRPr="00CE4B78">
        <w:rPr>
          <w:rStyle w:val="fStyle"/>
          <w:rFonts w:eastAsiaTheme="majorEastAsia"/>
        </w:rPr>
        <w:t>529</w:t>
      </w:r>
      <w:r w:rsidRPr="00CE4B78">
        <w:rPr>
          <w:rStyle w:val="fStyle"/>
          <w:rFonts w:eastAsiaTheme="majorEastAsia"/>
        </w:rPr>
        <w:t> у</w:t>
      </w:r>
      <w:r w:rsidR="00935C04" w:rsidRPr="00CE4B78">
        <w:rPr>
          <w:rStyle w:val="fStyle"/>
          <w:rFonts w:eastAsiaTheme="majorEastAsia"/>
        </w:rPr>
        <w:t>к</w:t>
      </w:r>
      <w:r w:rsidRPr="00CE4B78">
        <w:rPr>
          <w:rStyle w:val="fStyle"/>
          <w:rFonts w:eastAsiaTheme="majorEastAsia"/>
        </w:rPr>
        <w:t>рупненны</w:t>
      </w:r>
      <w:r w:rsidR="007C029A" w:rsidRPr="00CE4B78">
        <w:rPr>
          <w:rStyle w:val="fStyle"/>
          <w:rFonts w:eastAsiaTheme="majorEastAsia"/>
        </w:rPr>
        <w:t>х</w:t>
      </w:r>
      <w:r w:rsidRPr="00CE4B78">
        <w:rPr>
          <w:rStyle w:val="fStyle"/>
          <w:rFonts w:eastAsiaTheme="majorEastAsia"/>
        </w:rPr>
        <w:t xml:space="preserve"> групп направлений подготовки, </w:t>
      </w:r>
      <w:r w:rsidR="00593D3C" w:rsidRPr="00CE4B78">
        <w:rPr>
          <w:rStyle w:val="fStyle"/>
          <w:rFonts w:eastAsiaTheme="majorEastAsia"/>
        </w:rPr>
        <w:t>т</w:t>
      </w:r>
      <w:r w:rsidRPr="00CE4B78">
        <w:rPr>
          <w:rStyle w:val="fStyle"/>
          <w:rFonts w:eastAsiaTheme="majorEastAsia"/>
        </w:rPr>
        <w:t>ем не менее, 4</w:t>
      </w:r>
      <w:r w:rsidR="007C029A" w:rsidRPr="00CE4B78">
        <w:rPr>
          <w:rStyle w:val="fStyle"/>
          <w:rFonts w:eastAsiaTheme="majorEastAsia"/>
        </w:rPr>
        <w:t>6</w:t>
      </w:r>
      <w:r w:rsidRPr="00CE4B78">
        <w:rPr>
          <w:rStyle w:val="fStyle"/>
          <w:rFonts w:eastAsiaTheme="majorEastAsia"/>
        </w:rPr>
        <w:t> групп потеряли свои позиции, и </w:t>
      </w:r>
      <w:r w:rsidR="007C029A" w:rsidRPr="00CE4B78">
        <w:rPr>
          <w:rStyle w:val="fStyle"/>
          <w:rFonts w:eastAsiaTheme="majorEastAsia"/>
        </w:rPr>
        <w:t>113</w:t>
      </w:r>
      <w:r w:rsidRPr="00CE4B78">
        <w:rPr>
          <w:rStyle w:val="fStyle"/>
          <w:rFonts w:eastAsiaTheme="majorEastAsia"/>
        </w:rPr>
        <w:t xml:space="preserve"> из первой или второй лиги вошли в премьер-лигу, то есть одна десятая </w:t>
      </w:r>
      <w:r w:rsidRPr="00CE4B78">
        <w:rPr>
          <w:rStyle w:val="fStyle"/>
          <w:rFonts w:eastAsiaTheme="majorEastAsia"/>
        </w:rPr>
        <w:lastRenderedPageBreak/>
        <w:t>фактически утратила свои позиции, но 20% новых предметных областей вошли в премьер-лигу.</w:t>
      </w:r>
    </w:p>
    <w:p w14:paraId="308970DD" w14:textId="77777777" w:rsidR="005A0752" w:rsidRPr="00CE4B78" w:rsidRDefault="005A0752" w:rsidP="005A0752">
      <w:pPr>
        <w:pStyle w:val="pStyle"/>
        <w:rPr>
          <w:rStyle w:val="fStyle"/>
          <w:rFonts w:eastAsiaTheme="majorEastAsia"/>
        </w:rPr>
      </w:pPr>
      <w:bookmarkStart w:id="0" w:name="_Hlk198908681"/>
      <w:r w:rsidRPr="00CE4B78">
        <w:rPr>
          <w:rStyle w:val="fStyle"/>
          <w:rFonts w:eastAsiaTheme="majorEastAsia"/>
        </w:rPr>
        <w:t>Еще более серьезная ротация произошла в первой лиге. Всего представлено 1298 предметных областей различных ВУЗов. 2</w:t>
      </w:r>
      <w:r>
        <w:rPr>
          <w:rStyle w:val="fStyle"/>
          <w:rFonts w:eastAsiaTheme="majorEastAsia"/>
        </w:rPr>
        <w:t>68</w:t>
      </w:r>
      <w:r w:rsidRPr="00CE4B78">
        <w:rPr>
          <w:rStyle w:val="fStyle"/>
          <w:rFonts w:eastAsiaTheme="majorEastAsia"/>
        </w:rPr>
        <w:t xml:space="preserve"> </w:t>
      </w:r>
      <w:proofErr w:type="spellStart"/>
      <w:r w:rsidRPr="00CE4B78">
        <w:rPr>
          <w:rStyle w:val="fStyle"/>
          <w:rFonts w:eastAsiaTheme="majorEastAsia"/>
        </w:rPr>
        <w:t>угсн</w:t>
      </w:r>
      <w:proofErr w:type="spellEnd"/>
      <w:r w:rsidRPr="00CE4B78">
        <w:rPr>
          <w:rStyle w:val="fStyle"/>
          <w:rFonts w:eastAsiaTheme="majorEastAsia"/>
        </w:rPr>
        <w:t xml:space="preserve"> вошли в первую лигу и </w:t>
      </w:r>
      <w:r>
        <w:rPr>
          <w:rStyle w:val="fStyle"/>
          <w:rFonts w:eastAsiaTheme="majorEastAsia"/>
        </w:rPr>
        <w:t>288</w:t>
      </w:r>
      <w:r w:rsidRPr="00CE4B78">
        <w:rPr>
          <w:rStyle w:val="fStyle"/>
          <w:rFonts w:eastAsiaTheme="majorEastAsia"/>
        </w:rPr>
        <w:t xml:space="preserve"> покинули. Причем, нужно понимать, что войти в первую лигу можно, улучшив позиции из второй и ухудшив из Премьер-лиги. Так же среди покинувших первую лигу есть те, которые пошли на повышение и те, кто спустился во вторую лигу.</w:t>
      </w:r>
    </w:p>
    <w:bookmarkEnd w:id="0"/>
    <w:p w14:paraId="0E50A579" w14:textId="23678E61" w:rsidR="007C029A" w:rsidRPr="00CE4B78" w:rsidRDefault="00420C79" w:rsidP="003418EC">
      <w:pPr>
        <w:pStyle w:val="pStyle"/>
        <w:rPr>
          <w:rStyle w:val="fStyle"/>
          <w:rFonts w:eastAsiaTheme="majorEastAsia"/>
        </w:rPr>
      </w:pPr>
      <w:r w:rsidRPr="00CE4B78">
        <w:rPr>
          <w:rStyle w:val="fStyle"/>
          <w:rFonts w:eastAsiaTheme="majorEastAsia"/>
        </w:rPr>
        <w:t xml:space="preserve"> </w:t>
      </w:r>
    </w:p>
    <w:p w14:paraId="26D841E9" w14:textId="063DDCEA" w:rsidR="003418EC" w:rsidRPr="00CE4B78" w:rsidRDefault="003418EC" w:rsidP="003418EC">
      <w:pPr>
        <w:pStyle w:val="pStyle"/>
        <w:rPr>
          <w:rFonts w:ascii="Times New Roman" w:hAnsi="Times New Roman" w:cs="Times New Roman"/>
          <w:sz w:val="28"/>
          <w:szCs w:val="28"/>
        </w:rPr>
      </w:pPr>
      <w:r w:rsidRPr="00CE4B78">
        <w:rPr>
          <w:rStyle w:val="fStyle"/>
          <w:rFonts w:eastAsiaTheme="majorEastAsia"/>
        </w:rPr>
        <w:t xml:space="preserve">Еще один </w:t>
      </w:r>
      <w:proofErr w:type="spellStart"/>
      <w:r w:rsidRPr="00CE4B78">
        <w:rPr>
          <w:rStyle w:val="fStyle"/>
          <w:rFonts w:eastAsiaTheme="majorEastAsia"/>
        </w:rPr>
        <w:t>субрейтинг</w:t>
      </w:r>
      <w:proofErr w:type="spellEnd"/>
      <w:r w:rsidRPr="00CE4B78">
        <w:rPr>
          <w:rStyle w:val="fStyle"/>
          <w:rFonts w:eastAsiaTheme="majorEastAsia"/>
        </w:rPr>
        <w:t>, который мы назвали «совершенство вузов России» или рейтинг «</w:t>
      </w:r>
      <w:proofErr w:type="spellStart"/>
      <w:r w:rsidRPr="00CE4B78">
        <w:rPr>
          <w:rStyle w:val="fStyle"/>
          <w:rFonts w:eastAsiaTheme="majorEastAsia"/>
        </w:rPr>
        <w:t>экселенс</w:t>
      </w:r>
      <w:proofErr w:type="spellEnd"/>
      <w:r w:rsidRPr="00CE4B78">
        <w:rPr>
          <w:rStyle w:val="fStyle"/>
          <w:rFonts w:eastAsiaTheme="majorEastAsia"/>
        </w:rPr>
        <w:t>». Это топ-20 вузов России, которые максимально имеют предметные области, вошедшие в Первую и Премьер-лигу рейтинга 2024. Обратите внимание, что в данном топ-20 только два вуза, имеющие достаточно широкий спектр реализуемых направлений подготовки.</w:t>
      </w:r>
    </w:p>
    <w:p w14:paraId="51655D23" w14:textId="11487E02" w:rsidR="003418EC" w:rsidRPr="00CE4B78" w:rsidRDefault="003418EC" w:rsidP="003418EC">
      <w:pPr>
        <w:pStyle w:val="pStyle"/>
        <w:rPr>
          <w:rFonts w:ascii="Times New Roman" w:hAnsi="Times New Roman" w:cs="Times New Roman"/>
          <w:sz w:val="28"/>
          <w:szCs w:val="28"/>
        </w:rPr>
      </w:pPr>
      <w:r w:rsidRPr="00CE4B78">
        <w:rPr>
          <w:rStyle w:val="fStyle"/>
          <w:rFonts w:eastAsiaTheme="majorEastAsia"/>
        </w:rPr>
        <w:t xml:space="preserve">Это РУДН, Российский университет дружбы народов и Московский государственный университет Ломоносова. Большинство их программ вошли в премьер-лигу или в первую лигу. В основном в топ-20, вы видите так называемые монопрофильные вузы, которые реализуют свои направления, свои образовательные программы в одной предметной области. </w:t>
      </w:r>
    </w:p>
    <w:p w14:paraId="6B60FD87" w14:textId="64FF60F0" w:rsidR="003418EC" w:rsidRPr="00CE4B78" w:rsidRDefault="005A0752" w:rsidP="003418EC">
      <w:pPr>
        <w:pStyle w:val="pStyle"/>
        <w:rPr>
          <w:rFonts w:ascii="Times New Roman" w:hAnsi="Times New Roman" w:cs="Times New Roman"/>
          <w:sz w:val="28"/>
          <w:szCs w:val="28"/>
        </w:rPr>
      </w:pPr>
      <w:r w:rsidRPr="00CE4B78">
        <w:rPr>
          <w:rStyle w:val="fStyle"/>
          <w:rFonts w:eastAsiaTheme="majorEastAsia"/>
        </w:rPr>
        <w:t xml:space="preserve">Поздравляем те вузы, а главное, деканов вузов, заведующих, выпускающих кафедр, руководителей образовательных программ, чьи программы, входящие в укрупненные группы направлений подготовки, вошли в Премьер-лигу, в Первую лигу, во Вторую лигу. </w:t>
      </w:r>
      <w:r>
        <w:rPr>
          <w:rStyle w:val="fStyle"/>
          <w:rFonts w:eastAsiaTheme="majorEastAsia"/>
        </w:rPr>
        <w:br/>
      </w:r>
      <w:r w:rsidRPr="00CE4B78">
        <w:rPr>
          <w:rStyle w:val="fStyle"/>
          <w:rFonts w:eastAsiaTheme="majorEastAsia"/>
        </w:rPr>
        <w:t xml:space="preserve">Это индикатор высокого качества образования. Чтобы подтвердить достижения, этим вузам предоставляется возможность бесплатно скачать промо знак, соответствующий той или иной лиге, в которую попала ваша предметная область. Ну и кроме того, вы можете заказать наградную плакетку, выслав заявку в свободной форме по адресу </w:t>
      </w:r>
      <w:r w:rsidRPr="00CE4B78">
        <w:rPr>
          <w:rStyle w:val="fStyle"/>
          <w:rFonts w:eastAsiaTheme="majorEastAsia"/>
          <w:lang w:val="en-US"/>
        </w:rPr>
        <w:t>info</w:t>
      </w:r>
      <w:r w:rsidRPr="00CE4B78">
        <w:rPr>
          <w:rStyle w:val="fStyle"/>
          <w:rFonts w:eastAsiaTheme="majorEastAsia"/>
        </w:rPr>
        <w:t>@</w:t>
      </w:r>
      <w:r w:rsidRPr="00CE4B78">
        <w:rPr>
          <w:rStyle w:val="fStyle"/>
          <w:rFonts w:eastAsiaTheme="majorEastAsia"/>
          <w:lang w:val="en-US"/>
        </w:rPr>
        <w:t>best</w:t>
      </w:r>
      <w:r w:rsidRPr="00CE4B78">
        <w:rPr>
          <w:rStyle w:val="fStyle"/>
          <w:rFonts w:eastAsiaTheme="majorEastAsia"/>
        </w:rPr>
        <w:t>-</w:t>
      </w:r>
      <w:proofErr w:type="spellStart"/>
      <w:r w:rsidRPr="00CE4B78">
        <w:rPr>
          <w:rStyle w:val="fStyle"/>
          <w:rFonts w:eastAsiaTheme="majorEastAsia"/>
          <w:lang w:val="en-US"/>
        </w:rPr>
        <w:t>edu</w:t>
      </w:r>
      <w:proofErr w:type="spellEnd"/>
      <w:r w:rsidRPr="00CE4B78">
        <w:rPr>
          <w:rStyle w:val="fStyle"/>
          <w:rFonts w:eastAsiaTheme="majorEastAsia"/>
        </w:rPr>
        <w:t>.</w:t>
      </w:r>
      <w:proofErr w:type="spellStart"/>
      <w:r w:rsidRPr="00CE4B78">
        <w:rPr>
          <w:rStyle w:val="fStyle"/>
          <w:rFonts w:eastAsiaTheme="majorEastAsia"/>
          <w:lang w:val="en-US"/>
        </w:rPr>
        <w:t>ru</w:t>
      </w:r>
      <w:proofErr w:type="spellEnd"/>
      <w:r w:rsidR="003418EC" w:rsidRPr="00CE4B78">
        <w:rPr>
          <w:rStyle w:val="fStyle"/>
          <w:rFonts w:eastAsiaTheme="majorEastAsia"/>
        </w:rPr>
        <w:t xml:space="preserve">. </w:t>
      </w:r>
    </w:p>
    <w:p w14:paraId="2961524F" w14:textId="73188A9A" w:rsidR="00CE4B78" w:rsidRDefault="00CE4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F8A296A" w14:textId="77777777" w:rsidR="0024262B" w:rsidRPr="00CE4B78" w:rsidRDefault="0024262B">
      <w:pPr>
        <w:rPr>
          <w:rFonts w:ascii="Times New Roman" w:hAnsi="Times New Roman" w:cs="Times New Roman"/>
          <w:sz w:val="28"/>
          <w:szCs w:val="28"/>
        </w:rPr>
      </w:pPr>
    </w:p>
    <w:p w14:paraId="7BE7E9AA" w14:textId="77777777" w:rsidR="00CE4B78" w:rsidRPr="00CE4B78" w:rsidRDefault="00CE4B78" w:rsidP="00CE4B78">
      <w:pPr>
        <w:rPr>
          <w:rFonts w:ascii="Times New Roman" w:hAnsi="Times New Roman" w:cs="Times New Roman"/>
          <w:sz w:val="28"/>
          <w:szCs w:val="28"/>
        </w:rPr>
      </w:pPr>
      <w:r w:rsidRPr="00CE4B78">
        <w:rPr>
          <w:rFonts w:ascii="Times New Roman" w:hAnsi="Times New Roman" w:cs="Times New Roman"/>
          <w:sz w:val="28"/>
          <w:szCs w:val="28"/>
        </w:rPr>
        <w:t>Уважаемые коллеги. Мы представили лишь краткие итоги рейтинга. У вас есть уникальная возможность построить свои предметные рейтинги.</w:t>
      </w:r>
      <w:r w:rsidRPr="00CE4B78">
        <w:rPr>
          <w:rFonts w:ascii="Times New Roman" w:hAnsi="Times New Roman" w:cs="Times New Roman"/>
          <w:sz w:val="28"/>
          <w:szCs w:val="28"/>
        </w:rPr>
        <w:br/>
      </w:r>
      <w:r w:rsidRPr="00CE4B78">
        <w:rPr>
          <w:rFonts w:ascii="Times New Roman" w:hAnsi="Times New Roman" w:cs="Times New Roman"/>
          <w:color w:val="0F0F0F"/>
          <w:sz w:val="28"/>
          <w:szCs w:val="28"/>
        </w:rPr>
        <w:t>Предлагаем вам ознакомиться с рейтинг-листом вашего вуза и воспользоваться доступным инструментарием. Сервисы портала </w:t>
      </w:r>
      <w:r w:rsidRPr="00CE4B78">
        <w:rPr>
          <w:rStyle w:val="ae"/>
          <w:rFonts w:ascii="Times New Roman" w:hAnsi="Times New Roman" w:cs="Times New Roman"/>
          <w:color w:val="0F0F0F"/>
          <w:sz w:val="28"/>
          <w:szCs w:val="28"/>
        </w:rPr>
        <w:t>best-edu.ru</w:t>
      </w:r>
      <w:r w:rsidRPr="00CE4B78">
        <w:rPr>
          <w:rFonts w:ascii="Times New Roman" w:hAnsi="Times New Roman" w:cs="Times New Roman"/>
          <w:color w:val="0F0F0F"/>
          <w:sz w:val="28"/>
          <w:szCs w:val="28"/>
        </w:rPr>
        <w:t> помогут сравнить различные предметные направления в разных университетах или одно и то же предметное направление в разных университетах. Есть возможность сделать выборки по территориальному признаку, а также проследить динамику по годам. Кроме этого, можно провести сравнительный анализ нескольких образовательных организаций. Информация может стать полезной для определения потенциала и направлений развития для вуза в целом или конкретного направления подготовки.</w:t>
      </w:r>
    </w:p>
    <w:p w14:paraId="0AFC1FDD" w14:textId="77777777" w:rsidR="00CE4B78" w:rsidRPr="00CE4B78" w:rsidRDefault="00CE4B78" w:rsidP="00CE4B78">
      <w:pPr>
        <w:rPr>
          <w:rFonts w:ascii="Times New Roman" w:hAnsi="Times New Roman" w:cs="Times New Roman"/>
          <w:sz w:val="28"/>
          <w:szCs w:val="28"/>
        </w:rPr>
      </w:pPr>
      <w:r w:rsidRPr="00CE4B78">
        <w:rPr>
          <w:rFonts w:ascii="Times New Roman" w:hAnsi="Times New Roman" w:cs="Times New Roman"/>
          <w:sz w:val="28"/>
          <w:szCs w:val="28"/>
        </w:rPr>
        <w:t xml:space="preserve">Одной из ключевых особенностей портала </w:t>
      </w:r>
      <w:r w:rsidRPr="00CE4B78">
        <w:rPr>
          <w:rFonts w:ascii="Times New Roman" w:hAnsi="Times New Roman" w:cs="Times New Roman"/>
          <w:sz w:val="28"/>
          <w:szCs w:val="28"/>
          <w:lang w:val="en-US"/>
        </w:rPr>
        <w:t>best</w:t>
      </w:r>
      <w:r w:rsidRPr="00CE4B7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E4B78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CE4B78">
        <w:rPr>
          <w:rFonts w:ascii="Times New Roman" w:hAnsi="Times New Roman" w:cs="Times New Roman"/>
          <w:sz w:val="28"/>
          <w:szCs w:val="28"/>
        </w:rPr>
        <w:t xml:space="preserve"> является его универсальность. Он предоставляет широкий спектр сервисов: от поверхностного обзора до глубокого анализа, мониторинга и прогнозирования. Особого внимания заслуживает пакетное предложение </w:t>
      </w:r>
      <w:r w:rsidRPr="00CE4B78">
        <w:rPr>
          <w:rFonts w:ascii="Times New Roman" w:hAnsi="Times New Roman" w:cs="Times New Roman"/>
          <w:b/>
          <w:bCs/>
          <w:sz w:val="28"/>
          <w:szCs w:val="28"/>
        </w:rPr>
        <w:t>«Бенчмаркинг»</w:t>
      </w:r>
      <w:r w:rsidRPr="00CE4B78">
        <w:rPr>
          <w:rFonts w:ascii="Times New Roman" w:hAnsi="Times New Roman" w:cs="Times New Roman"/>
          <w:sz w:val="28"/>
          <w:szCs w:val="28"/>
        </w:rPr>
        <w:t xml:space="preserve">, которое позволяет вузам сравнивать свои достижения с другими образовательными учреждениями, определять точки роста и разрабатывать стратегии развития. </w:t>
      </w:r>
      <w:r w:rsidRPr="00CE4B78">
        <w:rPr>
          <w:rFonts w:ascii="Times New Roman" w:hAnsi="Times New Roman" w:cs="Times New Roman"/>
          <w:i/>
          <w:iCs/>
          <w:sz w:val="28"/>
          <w:szCs w:val="28"/>
        </w:rPr>
        <w:t xml:space="preserve">(Слайд с пакетами и </w:t>
      </w:r>
      <w:r w:rsidRPr="00CE4B78">
        <w:rPr>
          <w:rFonts w:ascii="Times New Roman" w:hAnsi="Times New Roman" w:cs="Times New Roman"/>
          <w:i/>
          <w:iCs/>
          <w:sz w:val="28"/>
          <w:szCs w:val="28"/>
          <w:lang w:val="en-US"/>
        </w:rPr>
        <w:t>QR</w:t>
      </w:r>
      <w:r w:rsidRPr="00CE4B78">
        <w:rPr>
          <w:rFonts w:ascii="Times New Roman" w:hAnsi="Times New Roman" w:cs="Times New Roman"/>
          <w:i/>
          <w:iCs/>
          <w:sz w:val="28"/>
          <w:szCs w:val="28"/>
        </w:rPr>
        <w:t xml:space="preserve"> код)</w:t>
      </w:r>
    </w:p>
    <w:p w14:paraId="055F1391" w14:textId="77777777" w:rsidR="00CE4B78" w:rsidRPr="00CE4B78" w:rsidRDefault="00CE4B78" w:rsidP="00CE4B78">
      <w:pPr>
        <w:rPr>
          <w:rFonts w:ascii="Times New Roman" w:hAnsi="Times New Roman" w:cs="Times New Roman"/>
          <w:sz w:val="28"/>
          <w:szCs w:val="28"/>
        </w:rPr>
      </w:pPr>
      <w:r w:rsidRPr="00CE4B78">
        <w:rPr>
          <w:rFonts w:ascii="Times New Roman" w:hAnsi="Times New Roman" w:cs="Times New Roman"/>
          <w:sz w:val="28"/>
          <w:szCs w:val="28"/>
        </w:rPr>
        <w:t>Портал продолжает совершенствоваться, делая результаты исследований доступными для более широкой аудитории. Благодаря мобильной версии сайта, ознакомиться с рейтингом и его данными теперь могут все заинтересованные лица, включая абитуриентов, родителей, преподавателей и представителей вузов.</w:t>
      </w:r>
    </w:p>
    <w:p w14:paraId="2B7E5095" w14:textId="77777777" w:rsidR="00CE4B78" w:rsidRPr="00CE4B78" w:rsidRDefault="00CE4B78" w:rsidP="00CE4B78">
      <w:pPr>
        <w:rPr>
          <w:rFonts w:ascii="Times New Roman" w:hAnsi="Times New Roman" w:cs="Times New Roman"/>
          <w:sz w:val="28"/>
          <w:szCs w:val="28"/>
        </w:rPr>
      </w:pPr>
      <w:r w:rsidRPr="00CE4B78">
        <w:rPr>
          <w:rFonts w:ascii="Times New Roman" w:hAnsi="Times New Roman" w:cs="Times New Roman"/>
          <w:sz w:val="28"/>
          <w:szCs w:val="28"/>
        </w:rPr>
        <w:t>Мы ждем ваших вопросов и предложений по адресу : </w:t>
      </w:r>
      <w:hyperlink r:id="rId5" w:tgtFrame="_blank" w:history="1">
        <w:r w:rsidRPr="00CE4B78">
          <w:rPr>
            <w:rStyle w:val="ad"/>
            <w:rFonts w:ascii="Times New Roman" w:hAnsi="Times New Roman" w:cs="Times New Roman"/>
            <w:sz w:val="28"/>
            <w:szCs w:val="28"/>
          </w:rPr>
          <w:t>info@best-edu.ru</w:t>
        </w:r>
      </w:hyperlink>
    </w:p>
    <w:p w14:paraId="27E632BB" w14:textId="77777777" w:rsidR="00CE4B78" w:rsidRPr="00CE4B78" w:rsidRDefault="00CE4B78" w:rsidP="00CE4B78">
      <w:pPr>
        <w:rPr>
          <w:rFonts w:ascii="Times New Roman" w:hAnsi="Times New Roman" w:cs="Times New Roman"/>
          <w:sz w:val="28"/>
          <w:szCs w:val="28"/>
        </w:rPr>
      </w:pPr>
      <w:r w:rsidRPr="00CE4B78">
        <w:rPr>
          <w:rFonts w:ascii="Times New Roman" w:hAnsi="Times New Roman" w:cs="Times New Roman"/>
          <w:sz w:val="28"/>
          <w:szCs w:val="28"/>
        </w:rPr>
        <w:t>Благодарим вас за внимательное отношение к порталу best-edu.ru. Мы совершенствуем наши сервисы и стремимся к тому, чтобы наши пользователи обладали полезной и актуальной информацией.</w:t>
      </w:r>
    </w:p>
    <w:p w14:paraId="6F4D19E9" w14:textId="77777777" w:rsidR="00CE4B78" w:rsidRPr="00CE4B78" w:rsidRDefault="00CE4B78">
      <w:pPr>
        <w:rPr>
          <w:rFonts w:ascii="Times New Roman" w:hAnsi="Times New Roman" w:cs="Times New Roman"/>
          <w:sz w:val="28"/>
          <w:szCs w:val="28"/>
        </w:rPr>
      </w:pPr>
    </w:p>
    <w:sectPr w:rsidR="00CE4B78" w:rsidRPr="00CE4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2B"/>
    <w:rsid w:val="000624CC"/>
    <w:rsid w:val="00081D54"/>
    <w:rsid w:val="000C6427"/>
    <w:rsid w:val="0024262B"/>
    <w:rsid w:val="002B2BD6"/>
    <w:rsid w:val="003418EC"/>
    <w:rsid w:val="00401910"/>
    <w:rsid w:val="00420C79"/>
    <w:rsid w:val="0059352C"/>
    <w:rsid w:val="00593D3C"/>
    <w:rsid w:val="005A0752"/>
    <w:rsid w:val="007C029A"/>
    <w:rsid w:val="007C4445"/>
    <w:rsid w:val="009312A7"/>
    <w:rsid w:val="00935C04"/>
    <w:rsid w:val="009D4406"/>
    <w:rsid w:val="00A32F5F"/>
    <w:rsid w:val="00AA706A"/>
    <w:rsid w:val="00AF7E85"/>
    <w:rsid w:val="00B07F03"/>
    <w:rsid w:val="00B74F06"/>
    <w:rsid w:val="00B9712E"/>
    <w:rsid w:val="00BB7E60"/>
    <w:rsid w:val="00C74F62"/>
    <w:rsid w:val="00C86FD7"/>
    <w:rsid w:val="00CE4B78"/>
    <w:rsid w:val="00CE7D87"/>
    <w:rsid w:val="00D3763C"/>
    <w:rsid w:val="00DA3E2B"/>
    <w:rsid w:val="00E16BAD"/>
    <w:rsid w:val="00F21A69"/>
    <w:rsid w:val="00F315FA"/>
    <w:rsid w:val="00FA4640"/>
    <w:rsid w:val="00FD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990A"/>
  <w15:chartTrackingRefBased/>
  <w15:docId w15:val="{62A6B64F-0867-4E52-86E7-217166BF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2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6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6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6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6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6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6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6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2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26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262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262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26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26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26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26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26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2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6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2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2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26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26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262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2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262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4262B"/>
    <w:rPr>
      <w:b/>
      <w:bCs/>
      <w:smallCaps/>
      <w:color w:val="2F5496" w:themeColor="accent1" w:themeShade="BF"/>
      <w:spacing w:val="5"/>
    </w:rPr>
  </w:style>
  <w:style w:type="character" w:customStyle="1" w:styleId="fStyle">
    <w:name w:val="fStyle"/>
    <w:rsid w:val="0024262B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pStyle">
    <w:name w:val="pStyle"/>
    <w:basedOn w:val="a"/>
    <w:rsid w:val="0024262B"/>
    <w:pPr>
      <w:spacing w:after="200" w:line="276" w:lineRule="auto"/>
    </w:pPr>
    <w:rPr>
      <w:rFonts w:ascii="Arial" w:eastAsia="Arial" w:hAnsi="Arial" w:cs="Arial"/>
      <w:kern w:val="0"/>
      <w:sz w:val="20"/>
      <w:szCs w:val="20"/>
      <w:lang w:eastAsia="ru-RU"/>
      <w14:ligatures w14:val="none"/>
    </w:rPr>
  </w:style>
  <w:style w:type="paragraph" w:styleId="ac">
    <w:name w:val="Normal (Web)"/>
    <w:basedOn w:val="a"/>
    <w:uiPriority w:val="99"/>
    <w:semiHidden/>
    <w:unhideWhenUsed/>
    <w:rsid w:val="00D3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unhideWhenUsed/>
    <w:rsid w:val="00CE4B78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CE4B78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5A0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to:info@best-edu.ru/" TargetMode="External"/><Relationship Id="rId4" Type="http://schemas.openxmlformats.org/officeDocument/2006/relationships/hyperlink" Target="https://rutube.ru/video/4ab463ca4969e892383908c4733a96b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2025-05-27T06:15:00Z</dcterms:created>
  <dcterms:modified xsi:type="dcterms:W3CDTF">2025-05-27T06:27:00Z</dcterms:modified>
</cp:coreProperties>
</file>