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E5" w:rsidRDefault="00C57B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-232410</wp:posOffset>
            </wp:positionV>
            <wp:extent cx="5940425" cy="2970530"/>
            <wp:effectExtent l="0" t="0" r="3175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R-2024-globe+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8E5" w:rsidRDefault="00D0727E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7BE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A52D73" wp14:editId="77CD6D44">
                <wp:simplePos x="0" y="0"/>
                <wp:positionH relativeFrom="column">
                  <wp:posOffset>2181225</wp:posOffset>
                </wp:positionH>
                <wp:positionV relativeFrom="paragraph">
                  <wp:posOffset>10160</wp:posOffset>
                </wp:positionV>
                <wp:extent cx="362712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E5" w:rsidRPr="00D0727E" w:rsidRDefault="00C57BE5" w:rsidP="00D0727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0727E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Глобальный</w:t>
                            </w:r>
                          </w:p>
                          <w:p w:rsidR="00C57BE5" w:rsidRPr="00D0727E" w:rsidRDefault="00C57BE5" w:rsidP="00D0727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0727E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Агрегированный</w:t>
                            </w:r>
                          </w:p>
                          <w:p w:rsidR="00C57BE5" w:rsidRPr="00D0727E" w:rsidRDefault="00C57BE5" w:rsidP="00D0727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0727E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Рейтинг</w:t>
                            </w:r>
                          </w:p>
                          <w:p w:rsidR="00C57BE5" w:rsidRPr="00D0727E" w:rsidRDefault="00C57BE5" w:rsidP="00D0727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0727E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52D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75pt;margin-top:.8pt;width:285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" filled="f" stroked="f">
                <v:textbox style="mso-fit-shape-to-text:t">
                  <w:txbxContent>
                    <w:p w:rsidR="00C57BE5" w:rsidRPr="00D0727E" w:rsidRDefault="00C57BE5" w:rsidP="00D0727E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0727E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Глобальный</w:t>
                      </w:r>
                    </w:p>
                    <w:p w:rsidR="00C57BE5" w:rsidRPr="00D0727E" w:rsidRDefault="00C57BE5" w:rsidP="00D0727E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0727E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Агрегированный</w:t>
                      </w:r>
                    </w:p>
                    <w:p w:rsidR="00C57BE5" w:rsidRPr="00D0727E" w:rsidRDefault="00C57BE5" w:rsidP="00D0727E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0727E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Рейтинг</w:t>
                      </w:r>
                    </w:p>
                    <w:p w:rsidR="00C57BE5" w:rsidRPr="00D0727E" w:rsidRDefault="00C57BE5" w:rsidP="00D0727E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0727E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8E5" w:rsidRDefault="005658E5" w:rsidP="005658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0137" w:rsidRPr="003D6BAB" w:rsidRDefault="00570137" w:rsidP="00570137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3D6BAB">
        <w:rPr>
          <w:rFonts w:ascii="Arial" w:hAnsi="Arial" w:cs="Arial"/>
          <w:color w:val="000000"/>
          <w:shd w:val="clear" w:color="auto" w:fill="FFFFFF"/>
        </w:rPr>
        <w:t>Пресс-релиз.</w:t>
      </w:r>
    </w:p>
    <w:p w:rsidR="00C77822" w:rsidRDefault="00C77822" w:rsidP="00895154">
      <w:pPr>
        <w:rPr>
          <w:rFonts w:ascii="Arial" w:hAnsi="Arial" w:cs="Arial"/>
          <w:color w:val="333333"/>
          <w:shd w:val="clear" w:color="auto" w:fill="FFFFFF"/>
        </w:rPr>
      </w:pPr>
      <w:r w:rsidRPr="003D6BAB">
        <w:rPr>
          <w:rFonts w:ascii="Arial" w:hAnsi="Arial" w:cs="Arial"/>
          <w:color w:val="333333"/>
          <w:shd w:val="clear" w:color="auto" w:fill="FFFFFF"/>
        </w:rPr>
        <w:t>Сезон рейтингов 2023-24 открыт. Традиционно к осени обновились линейки глобальных рейтингов.</w:t>
      </w:r>
    </w:p>
    <w:p w:rsidR="00166371" w:rsidRPr="00E73730" w:rsidRDefault="00166371" w:rsidP="00166371">
      <w:pPr>
        <w:rPr>
          <w:rFonts w:ascii="Arial" w:hAnsi="Arial" w:cs="Arial"/>
        </w:rPr>
      </w:pPr>
      <w:r w:rsidRPr="00E73730">
        <w:rPr>
          <w:rFonts w:ascii="Arial" w:hAnsi="Arial" w:cs="Arial"/>
        </w:rPr>
        <w:t xml:space="preserve">Мир стал более сложным, поляризованным, непредсказуемым и изменчивым. Это коснулось и сферы образования. В рейтингах университетов мира один и тот же университет с большой вероятностью окажется на разных позициях, а также что в рейтингах американских агентств преобладают университеты США, в рейтингах европейских агентств доминируют европейские и американские вузы, а в азиатских присутствует существенно больше вузов из этого региона. Это объяснимо, так как одна из целей создателей рейтингов – понимание места и роли вузов своего региона в мировых образовательных процессах и учет особенностей местных систем образования. Каждый рейтинг имеет свои цели, аудиторию, методологию, источники данных и показатели. Чтобы получить объективную картину, рейтинги стоит рассматривать в комплексе. Эту задачу решает </w:t>
      </w:r>
      <w:r w:rsidRPr="00166371">
        <w:rPr>
          <w:rFonts w:ascii="Arial" w:hAnsi="Arial" w:cs="Arial"/>
          <w:b/>
        </w:rPr>
        <w:t>Глобальный агрегированный рейтинг</w:t>
      </w:r>
      <w:r w:rsidRPr="00E73730">
        <w:rPr>
          <w:rFonts w:ascii="Arial" w:hAnsi="Arial" w:cs="Arial"/>
        </w:rPr>
        <w:t xml:space="preserve">, который привел к общему знаменателю палитру рейтингов и дал оценку места и роли вузов своего региона в мировых образовательных процессах. Это уже </w:t>
      </w:r>
      <w:r>
        <w:rPr>
          <w:rFonts w:ascii="Arial" w:hAnsi="Arial" w:cs="Arial"/>
        </w:rPr>
        <w:t>пятый</w:t>
      </w:r>
      <w:r w:rsidRPr="00E73730">
        <w:rPr>
          <w:rFonts w:ascii="Arial" w:hAnsi="Arial" w:cs="Arial"/>
        </w:rPr>
        <w:t xml:space="preserve"> выпуск, он включает в себя 1</w:t>
      </w:r>
      <w:r>
        <w:rPr>
          <w:rFonts w:ascii="Arial" w:hAnsi="Arial" w:cs="Arial"/>
        </w:rPr>
        <w:t>3</w:t>
      </w:r>
      <w:r w:rsidRPr="00E73730">
        <w:rPr>
          <w:rFonts w:ascii="Arial" w:hAnsi="Arial" w:cs="Arial"/>
        </w:rPr>
        <w:t xml:space="preserve"> наиболее авторитетных глобальных институциональных рейтинга и объединенную базу данных аккредитованных программ европейских и азиатских агентств гарантии качества.</w:t>
      </w:r>
    </w:p>
    <w:p w:rsidR="00166371" w:rsidRPr="003D6BAB" w:rsidRDefault="00166371" w:rsidP="00166371">
      <w:pPr>
        <w:rPr>
          <w:rFonts w:ascii="Arial" w:hAnsi="Arial" w:cs="Arial"/>
          <w:color w:val="333333"/>
          <w:shd w:val="clear" w:color="auto" w:fill="FFFFFF"/>
        </w:rPr>
      </w:pPr>
      <w:r w:rsidRPr="003D6BAB">
        <w:rPr>
          <w:rFonts w:ascii="Arial" w:hAnsi="Arial" w:cs="Arial"/>
          <w:color w:val="333333"/>
          <w:shd w:val="clear" w:color="auto" w:fill="FFFFFF"/>
        </w:rPr>
        <w:t>Рейтинги это прежде всего поле конкурентной борьбы, часть геополитической стратегии государств, выходящей за рамки образовательного процесса.</w:t>
      </w:r>
    </w:p>
    <w:p w:rsidR="003D6BAB" w:rsidRDefault="003D6BAB" w:rsidP="003D6BAB">
      <w:pPr>
        <w:rPr>
          <w:rFonts w:ascii="Arial" w:eastAsia="Times New Roman" w:hAnsi="Arial" w:cs="Arial"/>
          <w:color w:val="2C2D2E"/>
          <w:lang w:eastAsia="ru-RU"/>
        </w:rPr>
      </w:pPr>
      <w:r w:rsidRPr="003D6BAB">
        <w:rPr>
          <w:rFonts w:ascii="Arial" w:eastAsia="Times New Roman" w:hAnsi="Arial" w:cs="Arial"/>
          <w:color w:val="2C2D2E"/>
          <w:lang w:eastAsia="ru-RU"/>
        </w:rPr>
        <w:t>Не смотря на санкции и предвзятое отношение Россия сохранила позиции в общем списке по количеству вузов, представленных в Глобальном агрегированном рейтинге, опередив Францию. Отмечается серьезный прогресс африканских вузов.</w:t>
      </w:r>
    </w:p>
    <w:p w:rsidR="00166371" w:rsidRPr="003D6BAB" w:rsidRDefault="00166371" w:rsidP="003D6BAB">
      <w:pPr>
        <w:rPr>
          <w:rFonts w:ascii="Arial" w:eastAsia="Times New Roman" w:hAnsi="Arial" w:cs="Arial"/>
          <w:color w:val="2C2D2E"/>
          <w:lang w:eastAsia="ru-RU"/>
        </w:rPr>
      </w:pPr>
      <w:r w:rsidRPr="002345A6">
        <w:rPr>
          <w:rFonts w:ascii="Arial" w:eastAsia="Times New Roman" w:hAnsi="Arial" w:cs="Arial"/>
          <w:color w:val="333333"/>
          <w:lang w:eastAsia="ru-RU"/>
        </w:rPr>
        <w:t>В общей сложности в ГАР присутствуют 153 наших вуза - на 9 больше, чем год назад. Больше всего в рейтинге китайских вузов (503). На втором месте - американские университеты (410), на третьем - индийские (190). Четвертой по количеству участников стала Япония (159). Всего в рейтинг включены более 3,5 тысячи вузов 132 стран мира.</w:t>
      </w:r>
      <w:bookmarkStart w:id="0" w:name="_GoBack"/>
      <w:bookmarkEnd w:id="0"/>
    </w:p>
    <w:p w:rsidR="00895154" w:rsidRPr="003D6BAB" w:rsidRDefault="00895154" w:rsidP="00895154">
      <w:pPr>
        <w:rPr>
          <w:rFonts w:ascii="Arial" w:hAnsi="Arial" w:cs="Arial"/>
        </w:rPr>
      </w:pPr>
      <w:r w:rsidRPr="003D6BAB">
        <w:rPr>
          <w:rFonts w:ascii="Arial" w:hAnsi="Arial" w:cs="Arial"/>
        </w:rPr>
        <w:t>Сервисы портала позволяют сделать выборки по годам, странам, объединениям, а также сравнить вузы между собой. Кроме того, для вузов предоставлена возможность корректировки информации в личном кабинете вуза.</w:t>
      </w:r>
    </w:p>
    <w:p w:rsidR="00D41F31" w:rsidRPr="00D0727E" w:rsidRDefault="009A6ECE" w:rsidP="008951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27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9F79D54" wp14:editId="0B5B772F">
            <wp:simplePos x="0" y="0"/>
            <wp:positionH relativeFrom="column">
              <wp:posOffset>-427355</wp:posOffset>
            </wp:positionH>
            <wp:positionV relativeFrom="paragraph">
              <wp:posOffset>313055</wp:posOffset>
            </wp:positionV>
            <wp:extent cx="1844040" cy="46228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ильдия Экспертов 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27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16E8E1C" wp14:editId="394ECD65">
            <wp:simplePos x="0" y="0"/>
            <wp:positionH relativeFrom="page">
              <wp:posOffset>3101975</wp:posOffset>
            </wp:positionH>
            <wp:positionV relativeFrom="paragraph">
              <wp:posOffset>40640</wp:posOffset>
            </wp:positionV>
            <wp:extent cx="1463675" cy="8636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ФПИ-logo-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27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70219C7F" wp14:editId="547D994A">
            <wp:simplePos x="0" y="0"/>
            <wp:positionH relativeFrom="column">
              <wp:posOffset>4123055</wp:posOffset>
            </wp:positionH>
            <wp:positionV relativeFrom="paragraph">
              <wp:posOffset>-2540</wp:posOffset>
            </wp:positionV>
            <wp:extent cx="1414780" cy="947420"/>
            <wp:effectExtent l="0" t="0" r="0" b="508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E1F" w:rsidRPr="00D072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D41F31" w:rsidRPr="00D0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5"/>
    <w:rsid w:val="00166371"/>
    <w:rsid w:val="003D6BAB"/>
    <w:rsid w:val="004049BD"/>
    <w:rsid w:val="004C1E1F"/>
    <w:rsid w:val="005658E5"/>
    <w:rsid w:val="00570137"/>
    <w:rsid w:val="006D087F"/>
    <w:rsid w:val="00895154"/>
    <w:rsid w:val="009A6ECE"/>
    <w:rsid w:val="00C57BE5"/>
    <w:rsid w:val="00C77822"/>
    <w:rsid w:val="00D0727E"/>
    <w:rsid w:val="00D41F31"/>
    <w:rsid w:val="00D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B404"/>
  <w15:chartTrackingRefBased/>
  <w15:docId w15:val="{3DC19F18-2E18-4B33-BFDB-7091BEAF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5B82-8C9A-4DC5-B122-DCEF588F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2023-10-12T13:52:00Z</dcterms:created>
  <dcterms:modified xsi:type="dcterms:W3CDTF">2023-10-27T12:38:00Z</dcterms:modified>
</cp:coreProperties>
</file>